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32" w:rsidRPr="00A1445D" w:rsidRDefault="00492932" w:rsidP="00B24A9C">
      <w:pPr>
        <w:pStyle w:val="4"/>
        <w:spacing w:before="0" w:line="360" w:lineRule="auto"/>
        <w:rPr>
          <w:rFonts w:asciiTheme="minorBidi" w:hAnsiTheme="minorBidi" w:cstheme="minorBidi"/>
          <w:sz w:val="22"/>
          <w:szCs w:val="22"/>
          <w:rtl/>
        </w:rPr>
      </w:pPr>
      <w:bookmarkStart w:id="0" w:name="_GoBack"/>
      <w:bookmarkEnd w:id="0"/>
      <w:r w:rsidRPr="00A1445D">
        <w:rPr>
          <w:rFonts w:asciiTheme="minorBidi" w:hAnsiTheme="minorBidi" w:cstheme="minorBidi"/>
          <w:sz w:val="24"/>
          <w:szCs w:val="24"/>
          <w:rtl/>
        </w:rPr>
        <w:t>שם הקורס:</w:t>
      </w:r>
      <w:r w:rsidR="00C232C8" w:rsidRPr="00A1445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E7179" w:rsidRPr="00A1445D">
        <w:rPr>
          <w:rFonts w:asciiTheme="minorBidi" w:hAnsiTheme="minorBidi" w:cstheme="minorBidi"/>
          <w:sz w:val="24"/>
          <w:szCs w:val="24"/>
          <w:rtl/>
        </w:rPr>
        <w:t xml:space="preserve">יצירות ספרות </w:t>
      </w:r>
      <w:r w:rsidR="00D13B2F" w:rsidRPr="00A1445D">
        <w:rPr>
          <w:rFonts w:asciiTheme="minorBidi" w:hAnsiTheme="minorBidi" w:cstheme="minorBidi"/>
          <w:sz w:val="24"/>
          <w:szCs w:val="24"/>
          <w:rtl/>
        </w:rPr>
        <w:t xml:space="preserve">ואמנות </w:t>
      </w:r>
      <w:r w:rsidR="001E7179" w:rsidRPr="00A1445D">
        <w:rPr>
          <w:rFonts w:asciiTheme="minorBidi" w:hAnsiTheme="minorBidi" w:cstheme="minorBidi"/>
          <w:sz w:val="24"/>
          <w:szCs w:val="24"/>
          <w:rtl/>
        </w:rPr>
        <w:t>על המקרא</w:t>
      </w:r>
      <w:r w:rsidR="00324610" w:rsidRPr="00A1445D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544C3E" w:rsidRPr="00A1445D">
        <w:rPr>
          <w:rFonts w:asciiTheme="minorBidi" w:hAnsiTheme="minorBidi" w:cstheme="minorBidi"/>
          <w:sz w:val="24"/>
          <w:szCs w:val="24"/>
          <w:rtl/>
        </w:rPr>
        <w:t>-</w:t>
      </w:r>
      <w:r w:rsidR="00324610" w:rsidRPr="00A1445D">
        <w:rPr>
          <w:rFonts w:asciiTheme="minorBidi" w:hAnsiTheme="minorBidi" w:cstheme="minorBidi"/>
          <w:sz w:val="24"/>
          <w:szCs w:val="24"/>
          <w:rtl/>
        </w:rPr>
        <w:t xml:space="preserve"> המשמעות ההיסטורית והחינוכית</w:t>
      </w:r>
      <w:r w:rsidR="00D13B2F" w:rsidRPr="00A1445D">
        <w:rPr>
          <w:rFonts w:asciiTheme="minorBidi" w:hAnsiTheme="minorBidi" w:cstheme="minorBidi"/>
          <w:sz w:val="24"/>
          <w:szCs w:val="24"/>
          <w:rtl/>
        </w:rPr>
        <w:t xml:space="preserve"> - מקוון</w:t>
      </w:r>
    </w:p>
    <w:p w:rsidR="00492932" w:rsidRPr="00A1445D" w:rsidRDefault="00492932" w:rsidP="00834511">
      <w:pPr>
        <w:spacing w:after="60" w:line="360" w:lineRule="auto"/>
        <w:rPr>
          <w:rFonts w:ascii="Arial" w:hAnsi="Arial"/>
          <w:rtl/>
        </w:rPr>
      </w:pPr>
      <w:r w:rsidRPr="00A1445D">
        <w:rPr>
          <w:rFonts w:ascii="Arial" w:eastAsia="Times New Roman" w:hAnsi="Arial"/>
          <w:b/>
          <w:bCs/>
          <w:rtl/>
        </w:rPr>
        <w:t>שם המרצה:</w:t>
      </w:r>
      <w:r w:rsidRPr="00A1445D">
        <w:rPr>
          <w:rFonts w:ascii="Arial" w:hAnsi="Arial"/>
          <w:rtl/>
        </w:rPr>
        <w:t xml:space="preserve"> </w:t>
      </w:r>
      <w:r w:rsidR="00834511" w:rsidRPr="00A1445D">
        <w:rPr>
          <w:rFonts w:ascii="Arial" w:hAnsi="Arial" w:hint="cs"/>
          <w:rtl/>
        </w:rPr>
        <w:t>ד"ר מירי כהנא</w:t>
      </w:r>
    </w:p>
    <w:p w:rsidR="00492932" w:rsidRPr="00A1445D" w:rsidRDefault="00492932" w:rsidP="007B4119">
      <w:pPr>
        <w:spacing w:after="60" w:line="360" w:lineRule="auto"/>
        <w:rPr>
          <w:rFonts w:ascii="Arial" w:hAnsi="Arial"/>
          <w:rtl/>
        </w:rPr>
      </w:pPr>
      <w:r w:rsidRPr="00A1445D">
        <w:rPr>
          <w:rFonts w:ascii="Arial" w:eastAsia="Times New Roman" w:hAnsi="Arial"/>
          <w:b/>
          <w:bCs/>
          <w:rtl/>
        </w:rPr>
        <w:t>היקף הקורס:</w:t>
      </w:r>
      <w:r w:rsidRPr="00A1445D">
        <w:rPr>
          <w:rFonts w:ascii="Arial" w:hAnsi="Arial"/>
          <w:rtl/>
        </w:rPr>
        <w:t xml:space="preserve"> </w:t>
      </w:r>
      <w:r w:rsidR="001E7179" w:rsidRPr="00A1445D">
        <w:rPr>
          <w:rFonts w:ascii="Arial" w:hAnsi="Arial"/>
          <w:rtl/>
        </w:rPr>
        <w:t>1 ש"ש</w:t>
      </w:r>
    </w:p>
    <w:p w:rsidR="000175D1" w:rsidRPr="00A1445D" w:rsidRDefault="000175D1" w:rsidP="007B4119">
      <w:pPr>
        <w:spacing w:after="60" w:line="360" w:lineRule="auto"/>
        <w:rPr>
          <w:rFonts w:ascii="Arial" w:eastAsia="Times New Roman" w:hAnsi="Arial"/>
          <w:b/>
          <w:bCs/>
          <w:rtl/>
        </w:rPr>
      </w:pPr>
      <w:r w:rsidRPr="00A1445D">
        <w:rPr>
          <w:rFonts w:ascii="Arial" w:eastAsia="Times New Roman" w:hAnsi="Arial"/>
          <w:b/>
          <w:bCs/>
          <w:rtl/>
        </w:rPr>
        <w:t xml:space="preserve">דרישות קדם: </w:t>
      </w:r>
      <w:r w:rsidR="00386D0C" w:rsidRPr="00A1445D">
        <w:rPr>
          <w:rFonts w:ascii="Arial" w:hAnsi="Arial"/>
          <w:rtl/>
        </w:rPr>
        <w:t>אין</w:t>
      </w:r>
    </w:p>
    <w:p w:rsidR="00492932" w:rsidRPr="009E0E56" w:rsidRDefault="000175D1" w:rsidP="00D13B2F">
      <w:pPr>
        <w:spacing w:after="60"/>
        <w:rPr>
          <w:rFonts w:ascii="Arial" w:hAnsi="Arial"/>
          <w:rtl/>
        </w:rPr>
      </w:pPr>
      <w:r w:rsidRPr="00A1445D">
        <w:rPr>
          <w:rFonts w:ascii="Arial" w:eastAsia="Times New Roman" w:hAnsi="Arial"/>
          <w:b/>
          <w:bCs/>
          <w:rtl/>
        </w:rPr>
        <w:t>סוג</w:t>
      </w:r>
      <w:r w:rsidR="00492932" w:rsidRPr="00A1445D">
        <w:rPr>
          <w:rFonts w:ascii="Arial" w:eastAsia="Times New Roman" w:hAnsi="Arial"/>
          <w:b/>
          <w:bCs/>
          <w:rtl/>
        </w:rPr>
        <w:t xml:space="preserve"> הקורס:</w:t>
      </w:r>
      <w:r w:rsidR="00492932" w:rsidRPr="00A1445D">
        <w:rPr>
          <w:rFonts w:ascii="Arial" w:hAnsi="Arial"/>
          <w:rtl/>
        </w:rPr>
        <w:t xml:space="preserve"> </w:t>
      </w:r>
      <w:r w:rsidR="00D13B2F" w:rsidRPr="00A1445D">
        <w:rPr>
          <w:rFonts w:ascii="Arial" w:hAnsi="Arial" w:hint="cs"/>
          <w:rtl/>
        </w:rPr>
        <w:t>שו"ת</w:t>
      </w:r>
      <w:r w:rsidR="00B24A9C" w:rsidRPr="00D13B2F">
        <w:rPr>
          <w:rFonts w:ascii="Arial" w:hAnsi="Arial" w:hint="cs"/>
          <w:rtl/>
        </w:rPr>
        <w:t xml:space="preserve"> </w:t>
      </w:r>
    </w:p>
    <w:p w:rsidR="000175D1" w:rsidRPr="009E0E56" w:rsidRDefault="000175D1" w:rsidP="007B4119">
      <w:pPr>
        <w:tabs>
          <w:tab w:val="left" w:pos="1462"/>
          <w:tab w:val="left" w:pos="1831"/>
        </w:tabs>
        <w:spacing w:before="240" w:line="360" w:lineRule="auto"/>
        <w:rPr>
          <w:rFonts w:ascii="Arial" w:hAnsi="Arial"/>
          <w:sz w:val="24"/>
          <w:szCs w:val="24"/>
          <w:u w:val="single"/>
          <w:rtl/>
        </w:rPr>
      </w:pPr>
      <w:r w:rsidRPr="009E0E56">
        <w:rPr>
          <w:rFonts w:ascii="Arial" w:hAnsi="Arial"/>
          <w:b/>
          <w:bCs/>
          <w:sz w:val="24"/>
          <w:szCs w:val="24"/>
          <w:u w:val="single"/>
          <w:rtl/>
        </w:rPr>
        <w:t>נושאי הקורס</w:t>
      </w:r>
      <w:r w:rsidRPr="009E0E56">
        <w:rPr>
          <w:rFonts w:ascii="Arial" w:hAnsi="Arial"/>
          <w:b/>
          <w:bCs/>
          <w:sz w:val="24"/>
          <w:szCs w:val="24"/>
          <w:rtl/>
        </w:rPr>
        <w:tab/>
      </w:r>
    </w:p>
    <w:p w:rsidR="00B850F2" w:rsidRPr="009E0E56" w:rsidRDefault="00035E73" w:rsidP="00401076">
      <w:pPr>
        <w:tabs>
          <w:tab w:val="left" w:pos="1462"/>
          <w:tab w:val="left" w:pos="1831"/>
        </w:tabs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>1.</w:t>
      </w:r>
      <w:r w:rsidR="00B850F2" w:rsidRPr="009E0E56">
        <w:rPr>
          <w:rFonts w:ascii="Arial" w:hAnsi="Arial"/>
          <w:rtl/>
        </w:rPr>
        <w:t xml:space="preserve"> </w:t>
      </w:r>
      <w:r w:rsidR="00544C3E" w:rsidRPr="009E0E56">
        <w:rPr>
          <w:rFonts w:ascii="Arial" w:hAnsi="Arial" w:hint="cs"/>
          <w:rtl/>
        </w:rPr>
        <w:tab/>
      </w:r>
      <w:r w:rsidR="00B850F2" w:rsidRPr="009E0E56">
        <w:rPr>
          <w:rFonts w:ascii="Arial" w:hAnsi="Arial"/>
          <w:rtl/>
        </w:rPr>
        <w:t>'פרשנות' ספרותית למקרא.</w:t>
      </w:r>
      <w:r w:rsidR="00401076">
        <w:rPr>
          <w:rFonts w:ascii="Arial" w:hAnsi="Arial"/>
          <w:rtl/>
        </w:rPr>
        <w:tab/>
      </w:r>
    </w:p>
    <w:p w:rsidR="00644572" w:rsidRPr="009E0E56" w:rsidRDefault="00401076" w:rsidP="007E4BD5">
      <w:pPr>
        <w:tabs>
          <w:tab w:val="left" w:pos="1462"/>
          <w:tab w:val="left" w:pos="1831"/>
        </w:tabs>
        <w:spacing w:before="240"/>
        <w:ind w:left="565" w:hanging="565"/>
        <w:rPr>
          <w:rFonts w:ascii="Arial" w:hAnsi="Arial"/>
          <w:rtl/>
        </w:rPr>
      </w:pPr>
      <w:r>
        <w:rPr>
          <w:rFonts w:ascii="Arial" w:hAnsi="Arial" w:hint="cs"/>
          <w:rtl/>
        </w:rPr>
        <w:t>2</w:t>
      </w:r>
      <w:r w:rsidR="00465101" w:rsidRPr="009E0E56">
        <w:rPr>
          <w:rFonts w:ascii="Arial" w:hAnsi="Arial"/>
          <w:rtl/>
        </w:rPr>
        <w:t>.</w:t>
      </w:r>
      <w:r w:rsidR="00544C3E" w:rsidRPr="009E0E56">
        <w:rPr>
          <w:rFonts w:ascii="Arial" w:hAnsi="Arial" w:hint="cs"/>
          <w:rtl/>
        </w:rPr>
        <w:tab/>
      </w:r>
      <w:r w:rsidR="00B850F2" w:rsidRPr="009E0E56">
        <w:rPr>
          <w:rFonts w:ascii="Arial" w:hAnsi="Arial"/>
          <w:rtl/>
        </w:rPr>
        <w:t>מקומה של הספרות בגיבוש הזיכרון הציוני.</w:t>
      </w:r>
    </w:p>
    <w:p w:rsidR="00492932" w:rsidRPr="009E0E56" w:rsidRDefault="00492932" w:rsidP="007E4BD5">
      <w:pPr>
        <w:tabs>
          <w:tab w:val="left" w:pos="1462"/>
          <w:tab w:val="left" w:pos="1831"/>
        </w:tabs>
        <w:spacing w:before="240" w:line="360" w:lineRule="auto"/>
        <w:rPr>
          <w:rFonts w:ascii="Arial" w:hAnsi="Arial"/>
          <w:sz w:val="24"/>
          <w:szCs w:val="24"/>
          <w:u w:val="single"/>
          <w:rtl/>
        </w:rPr>
      </w:pPr>
      <w:r w:rsidRPr="009E0E56">
        <w:rPr>
          <w:rFonts w:ascii="Arial" w:hAnsi="Arial"/>
          <w:b/>
          <w:bCs/>
          <w:sz w:val="24"/>
          <w:szCs w:val="24"/>
          <w:u w:val="single"/>
          <w:rtl/>
        </w:rPr>
        <w:t>מטרות הקורס</w:t>
      </w:r>
      <w:r w:rsidRPr="009E0E56">
        <w:rPr>
          <w:rFonts w:ascii="Arial" w:hAnsi="Arial"/>
          <w:b/>
          <w:bCs/>
          <w:sz w:val="24"/>
          <w:szCs w:val="24"/>
          <w:rtl/>
        </w:rPr>
        <w:tab/>
      </w:r>
    </w:p>
    <w:p w:rsidR="00584693" w:rsidRPr="009E0E56" w:rsidRDefault="00644572" w:rsidP="007E4BD5">
      <w:pPr>
        <w:tabs>
          <w:tab w:val="left" w:pos="1462"/>
          <w:tab w:val="left" w:pos="1831"/>
        </w:tabs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>1.</w:t>
      </w:r>
      <w:r w:rsidR="00544C3E" w:rsidRPr="009E0E56">
        <w:rPr>
          <w:rFonts w:ascii="Arial" w:hAnsi="Arial" w:hint="cs"/>
          <w:rtl/>
        </w:rPr>
        <w:tab/>
      </w:r>
      <w:r w:rsidR="00B850F2" w:rsidRPr="009E0E56">
        <w:rPr>
          <w:rFonts w:ascii="Arial" w:hAnsi="Arial"/>
          <w:rtl/>
        </w:rPr>
        <w:t>העמקת המודעות ל</w:t>
      </w:r>
      <w:r w:rsidR="007D15DF">
        <w:rPr>
          <w:rFonts w:ascii="Arial" w:hAnsi="Arial" w:hint="cs"/>
          <w:rtl/>
        </w:rPr>
        <w:t xml:space="preserve">תהליכי </w:t>
      </w:r>
      <w:r w:rsidR="007D15DF">
        <w:rPr>
          <w:rFonts w:ascii="Arial" w:hAnsi="Arial"/>
          <w:rtl/>
        </w:rPr>
        <w:t>עיצוב</w:t>
      </w:r>
      <w:r w:rsidR="00B850F2" w:rsidRPr="009E0E56">
        <w:rPr>
          <w:rFonts w:ascii="Arial" w:hAnsi="Arial"/>
          <w:rtl/>
        </w:rPr>
        <w:t xml:space="preserve"> של הזיכרון הציוני הקולקטיבי.</w:t>
      </w:r>
    </w:p>
    <w:p w:rsidR="00644572" w:rsidRPr="009E0E56" w:rsidRDefault="00465101" w:rsidP="007E4BD5">
      <w:pPr>
        <w:tabs>
          <w:tab w:val="left" w:pos="1462"/>
          <w:tab w:val="left" w:pos="1831"/>
        </w:tabs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>2.</w:t>
      </w:r>
      <w:r w:rsidR="00544C3E" w:rsidRPr="009E0E56">
        <w:rPr>
          <w:rFonts w:ascii="Arial" w:hAnsi="Arial" w:hint="cs"/>
          <w:rtl/>
        </w:rPr>
        <w:tab/>
      </w:r>
      <w:r w:rsidR="00B850F2" w:rsidRPr="009E0E56">
        <w:rPr>
          <w:rFonts w:ascii="Arial" w:hAnsi="Arial"/>
          <w:rtl/>
        </w:rPr>
        <w:t>התנסות בלמידה רב</w:t>
      </w:r>
      <w:r w:rsidR="00176B92">
        <w:rPr>
          <w:rFonts w:ascii="Arial" w:hAnsi="Arial" w:hint="cs"/>
          <w:rtl/>
        </w:rPr>
        <w:t>-</w:t>
      </w:r>
      <w:r w:rsidR="00B850F2" w:rsidRPr="009E0E56">
        <w:rPr>
          <w:rFonts w:ascii="Arial" w:hAnsi="Arial"/>
          <w:rtl/>
        </w:rPr>
        <w:t>תחומית; מקרא, ספרות ואומנות, על מאפייניה הרעיוניים והדידקטיים ב</w:t>
      </w:r>
      <w:r w:rsidR="00D84D64">
        <w:rPr>
          <w:rFonts w:ascii="Arial" w:hAnsi="Arial" w:hint="cs"/>
          <w:rtl/>
        </w:rPr>
        <w:t>ה</w:t>
      </w:r>
      <w:r w:rsidR="00B850F2" w:rsidRPr="009E0E56">
        <w:rPr>
          <w:rFonts w:ascii="Arial" w:hAnsi="Arial"/>
          <w:rtl/>
        </w:rPr>
        <w:t>קשר של עיצוב הזיכרון.</w:t>
      </w:r>
    </w:p>
    <w:p w:rsidR="00644572" w:rsidRPr="009E0E56" w:rsidRDefault="00465101" w:rsidP="007E4BD5">
      <w:pPr>
        <w:tabs>
          <w:tab w:val="left" w:pos="1462"/>
          <w:tab w:val="left" w:pos="1831"/>
        </w:tabs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>3.</w:t>
      </w:r>
      <w:r w:rsidR="00544C3E" w:rsidRPr="009E0E56">
        <w:rPr>
          <w:rFonts w:ascii="Arial" w:hAnsi="Arial" w:hint="cs"/>
          <w:rtl/>
        </w:rPr>
        <w:tab/>
      </w:r>
      <w:r w:rsidR="00B850F2" w:rsidRPr="009E0E56">
        <w:rPr>
          <w:rFonts w:ascii="Arial" w:hAnsi="Arial"/>
          <w:rtl/>
        </w:rPr>
        <w:t>התנסות בלימוד פרשנות ספרותית</w:t>
      </w:r>
      <w:r w:rsidR="00386D0C" w:rsidRPr="009E0E56">
        <w:rPr>
          <w:rFonts w:ascii="Arial" w:hAnsi="Arial"/>
          <w:rtl/>
        </w:rPr>
        <w:t>-</w:t>
      </w:r>
      <w:r w:rsidR="00497437" w:rsidRPr="009E0E56">
        <w:rPr>
          <w:rFonts w:ascii="Arial" w:hAnsi="Arial"/>
          <w:rtl/>
        </w:rPr>
        <w:t>א</w:t>
      </w:r>
      <w:r w:rsidR="00B850F2" w:rsidRPr="009E0E56">
        <w:rPr>
          <w:rFonts w:ascii="Arial" w:hAnsi="Arial"/>
          <w:rtl/>
        </w:rPr>
        <w:t>מנותית מודרנית למקרא בהקשר של עיצוב הזיכרון.</w:t>
      </w:r>
    </w:p>
    <w:p w:rsidR="00644572" w:rsidRDefault="00465101" w:rsidP="007E4BD5">
      <w:pPr>
        <w:tabs>
          <w:tab w:val="left" w:pos="1462"/>
          <w:tab w:val="left" w:pos="1831"/>
        </w:tabs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>4.</w:t>
      </w:r>
      <w:r w:rsidR="00544C3E" w:rsidRPr="009E0E56">
        <w:rPr>
          <w:rFonts w:ascii="Arial" w:hAnsi="Arial" w:hint="cs"/>
          <w:rtl/>
        </w:rPr>
        <w:tab/>
      </w:r>
      <w:r w:rsidR="00B850F2" w:rsidRPr="009E0E56">
        <w:rPr>
          <w:rFonts w:ascii="Arial" w:hAnsi="Arial"/>
          <w:rtl/>
        </w:rPr>
        <w:t xml:space="preserve">הקניית דרכים להעמקת </w:t>
      </w:r>
      <w:r w:rsidR="00BF37C7" w:rsidRPr="009E0E56">
        <w:rPr>
          <w:rFonts w:ascii="Arial" w:hAnsi="Arial"/>
          <w:rtl/>
        </w:rPr>
        <w:t>המחשבה והרגישות האנושית בסוגיות היסטוריות, לאומיות וח</w:t>
      </w:r>
      <w:r w:rsidR="00497437" w:rsidRPr="009E0E56">
        <w:rPr>
          <w:rFonts w:ascii="Arial" w:hAnsi="Arial"/>
          <w:rtl/>
        </w:rPr>
        <w:t>ברתיות באמצעות המבע הספרותי והא</w:t>
      </w:r>
      <w:r w:rsidR="00BF37C7" w:rsidRPr="009E0E56">
        <w:rPr>
          <w:rFonts w:ascii="Arial" w:hAnsi="Arial"/>
          <w:rtl/>
        </w:rPr>
        <w:t>מנותי.</w:t>
      </w:r>
    </w:p>
    <w:p w:rsidR="00F55957" w:rsidRPr="009E0E56" w:rsidRDefault="00F55957" w:rsidP="00F55957">
      <w:pPr>
        <w:rPr>
          <w:rFonts w:ascii="Arial" w:hAnsi="Arial"/>
          <w:b/>
          <w:bCs/>
          <w:sz w:val="24"/>
          <w:szCs w:val="24"/>
          <w:highlight w:val="yellow"/>
          <w:u w:val="single"/>
          <w:rtl/>
        </w:rPr>
      </w:pPr>
      <w:r w:rsidRPr="009E0E56">
        <w:rPr>
          <w:rFonts w:ascii="Arial" w:hAnsi="Arial"/>
          <w:b/>
          <w:bCs/>
          <w:sz w:val="24"/>
          <w:szCs w:val="24"/>
          <w:u w:val="single"/>
          <w:rtl/>
        </w:rPr>
        <w:t>חובות הסטודנטי</w:t>
      </w:r>
      <w:r>
        <w:rPr>
          <w:rFonts w:ascii="Arial" w:hAnsi="Arial" w:hint="cs"/>
          <w:b/>
          <w:bCs/>
          <w:sz w:val="24"/>
          <w:szCs w:val="24"/>
          <w:u w:val="single"/>
          <w:rtl/>
        </w:rPr>
        <w:t>ם</w:t>
      </w:r>
      <w:r w:rsidRPr="009E0E56">
        <w:rPr>
          <w:rFonts w:ascii="Arial" w:hAnsi="Arial"/>
          <w:b/>
          <w:bCs/>
          <w:sz w:val="24"/>
          <w:szCs w:val="24"/>
          <w:u w:val="single"/>
          <w:rtl/>
        </w:rPr>
        <w:t>, משקל כל אחד מהם בחישוב הציון בקורס ודרכי הערכה</w:t>
      </w:r>
    </w:p>
    <w:p w:rsidR="00F55957" w:rsidRPr="009E0E56" w:rsidRDefault="00F55957" w:rsidP="00F55957">
      <w:pPr>
        <w:tabs>
          <w:tab w:val="left" w:pos="1462"/>
          <w:tab w:val="left" w:pos="1831"/>
        </w:tabs>
        <w:spacing w:after="0" w:line="360" w:lineRule="auto"/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 xml:space="preserve">1. </w:t>
      </w:r>
      <w:r w:rsidRPr="009E0E56">
        <w:rPr>
          <w:rFonts w:ascii="Arial" w:hAnsi="Arial" w:hint="cs"/>
          <w:rtl/>
        </w:rPr>
        <w:tab/>
      </w:r>
      <w:r w:rsidRPr="009E0E56">
        <w:rPr>
          <w:rFonts w:ascii="Arial" w:hAnsi="Arial"/>
          <w:rtl/>
        </w:rPr>
        <w:t>ש</w:t>
      </w:r>
      <w:r>
        <w:rPr>
          <w:rFonts w:ascii="Arial" w:hAnsi="Arial" w:hint="cs"/>
          <w:rtl/>
        </w:rPr>
        <w:t xml:space="preserve">לוש </w:t>
      </w:r>
      <w:r w:rsidRPr="009E0E56">
        <w:rPr>
          <w:rFonts w:ascii="Arial" w:hAnsi="Arial"/>
          <w:rtl/>
        </w:rPr>
        <w:t xml:space="preserve">מטלות </w:t>
      </w:r>
      <w:r>
        <w:rPr>
          <w:rFonts w:ascii="Arial" w:hAnsi="Arial" w:hint="cs"/>
          <w:rtl/>
        </w:rPr>
        <w:t xml:space="preserve">קצרות </w:t>
      </w:r>
      <w:r w:rsidRPr="009E0E56">
        <w:rPr>
          <w:rFonts w:ascii="Arial" w:hAnsi="Arial"/>
          <w:rtl/>
        </w:rPr>
        <w:t>(</w:t>
      </w:r>
      <w:r>
        <w:rPr>
          <w:rFonts w:ascii="Arial" w:hAnsi="Arial" w:hint="cs"/>
          <w:rtl/>
        </w:rPr>
        <w:t>50</w:t>
      </w:r>
      <w:r w:rsidRPr="009E0E56">
        <w:rPr>
          <w:rFonts w:ascii="Arial" w:hAnsi="Arial"/>
          <w:rtl/>
        </w:rPr>
        <w:t>% מהציון).</w:t>
      </w:r>
    </w:p>
    <w:p w:rsidR="0094059F" w:rsidRPr="00A1445D" w:rsidRDefault="00F55957" w:rsidP="00A1445D">
      <w:pPr>
        <w:tabs>
          <w:tab w:val="left" w:pos="1462"/>
          <w:tab w:val="left" w:pos="1831"/>
        </w:tabs>
        <w:spacing w:line="360" w:lineRule="auto"/>
        <w:ind w:left="565" w:hanging="565"/>
        <w:rPr>
          <w:rFonts w:ascii="Arial" w:hAnsi="Arial"/>
          <w:rtl/>
        </w:rPr>
      </w:pPr>
      <w:r w:rsidRPr="009E0E56">
        <w:rPr>
          <w:rFonts w:ascii="Arial" w:hAnsi="Arial"/>
          <w:rtl/>
        </w:rPr>
        <w:t xml:space="preserve">2. </w:t>
      </w:r>
      <w:r w:rsidRPr="009E0E56">
        <w:rPr>
          <w:rFonts w:ascii="Arial" w:hAnsi="Arial" w:hint="cs"/>
          <w:rtl/>
        </w:rPr>
        <w:tab/>
      </w:r>
      <w:r w:rsidRPr="009E0E56">
        <w:rPr>
          <w:rFonts w:ascii="Arial" w:hAnsi="Arial"/>
          <w:rtl/>
        </w:rPr>
        <w:t>מבחן לסיום (50% מהציון).</w:t>
      </w:r>
    </w:p>
    <w:p w:rsidR="00492932" w:rsidRPr="009E0E56" w:rsidRDefault="00492932" w:rsidP="007B4119">
      <w:pPr>
        <w:tabs>
          <w:tab w:val="left" w:pos="1462"/>
          <w:tab w:val="left" w:pos="1831"/>
        </w:tabs>
        <w:spacing w:line="360" w:lineRule="auto"/>
        <w:ind w:right="-1134"/>
        <w:rPr>
          <w:rFonts w:ascii="Arial" w:hAnsi="Arial"/>
          <w:b/>
          <w:bCs/>
          <w:sz w:val="24"/>
          <w:szCs w:val="24"/>
          <w:u w:val="single"/>
          <w:rtl/>
        </w:rPr>
      </w:pPr>
      <w:r w:rsidRPr="009E0E56">
        <w:rPr>
          <w:rFonts w:ascii="Arial" w:hAnsi="Arial"/>
          <w:b/>
          <w:bCs/>
          <w:sz w:val="24"/>
          <w:szCs w:val="24"/>
          <w:u w:val="single"/>
          <w:rtl/>
        </w:rPr>
        <w:t>מבנה הקורס</w:t>
      </w:r>
      <w:r w:rsidRPr="009E0E56">
        <w:rPr>
          <w:rFonts w:ascii="Arial" w:hAnsi="Arial"/>
          <w:b/>
          <w:bCs/>
          <w:sz w:val="24"/>
          <w:szCs w:val="24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468"/>
        <w:gridCol w:w="6715"/>
      </w:tblGrid>
      <w:tr w:rsidR="00F55957" w:rsidRPr="00A1445D" w:rsidTr="0094059F">
        <w:tc>
          <w:tcPr>
            <w:tcW w:w="339" w:type="dxa"/>
          </w:tcPr>
          <w:p w:rsidR="00F55957" w:rsidRPr="00A1445D" w:rsidRDefault="00F55957" w:rsidP="00C25933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468" w:type="dxa"/>
          </w:tcPr>
          <w:p w:rsidR="00F55957" w:rsidRPr="00A1445D" w:rsidRDefault="00F55957" w:rsidP="00C25933">
            <w:pPr>
              <w:spacing w:after="0"/>
              <w:jc w:val="center"/>
              <w:rPr>
                <w:b/>
                <w:bCs/>
                <w:rtl/>
              </w:rPr>
            </w:pPr>
            <w:r w:rsidRPr="00A1445D">
              <w:rPr>
                <w:rFonts w:hint="cs"/>
                <w:b/>
                <w:bCs/>
                <w:rtl/>
              </w:rPr>
              <w:t>הנושא</w:t>
            </w:r>
          </w:p>
        </w:tc>
        <w:tc>
          <w:tcPr>
            <w:tcW w:w="6715" w:type="dxa"/>
          </w:tcPr>
          <w:p w:rsidR="00F55957" w:rsidRPr="00A1445D" w:rsidRDefault="00F55957" w:rsidP="00C25933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1445D">
              <w:rPr>
                <w:rFonts w:hint="cs"/>
                <w:b/>
                <w:bCs/>
                <w:rtl/>
              </w:rPr>
              <w:t>המקורות</w:t>
            </w: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68" w:type="dxa"/>
          </w:tcPr>
          <w:p w:rsidR="00F55957" w:rsidRPr="00911E83" w:rsidRDefault="00F55957" w:rsidP="00C25933">
            <w:pPr>
              <w:spacing w:after="0"/>
              <w:rPr>
                <w:rtl/>
              </w:rPr>
            </w:pPr>
            <w:r w:rsidRPr="00F55957">
              <w:rPr>
                <w:rFonts w:ascii="Arial" w:hAnsi="Arial" w:hint="cs"/>
                <w:rtl/>
              </w:rPr>
              <w:t xml:space="preserve">בחינת </w:t>
            </w:r>
            <w:r w:rsidRPr="00F55957">
              <w:rPr>
                <w:rFonts w:ascii="Arial" w:hAnsi="Arial"/>
                <w:rtl/>
              </w:rPr>
              <w:t>מקומו של התנ"ך ביצירת הזהות והמורשת הציונית</w:t>
            </w:r>
          </w:p>
        </w:tc>
        <w:tc>
          <w:tcPr>
            <w:tcW w:w="6715" w:type="dxa"/>
          </w:tcPr>
          <w:p w:rsidR="00F55957" w:rsidRPr="00F55957" w:rsidRDefault="00F55957" w:rsidP="00C25933">
            <w:pPr>
              <w:tabs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אוארבך, א', 'צלקתו של אודיסיאוס', </w:t>
            </w:r>
            <w:r w:rsidRPr="00F55957">
              <w:rPr>
                <w:rFonts w:ascii="Arial" w:hAnsi="Arial" w:hint="cs"/>
                <w:rtl/>
              </w:rPr>
              <w:t>בתוך: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F55957">
              <w:rPr>
                <w:rFonts w:ascii="Arial" w:hAnsi="Arial" w:hint="cs"/>
                <w:rtl/>
              </w:rPr>
              <w:t>א' אוארבך,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F55957">
              <w:rPr>
                <w:rFonts w:ascii="Arial" w:hAnsi="Arial"/>
                <w:b/>
                <w:bCs/>
                <w:rtl/>
              </w:rPr>
              <w:t>מימזיס: התגלמות המציאות בספרות המערב,</w:t>
            </w:r>
            <w:r w:rsidRPr="00F55957">
              <w:rPr>
                <w:rFonts w:ascii="Arial" w:hAnsi="Arial"/>
                <w:rtl/>
              </w:rPr>
              <w:t xml:space="preserve"> ירושלים, תשי"ח, עמ' 19-3.</w:t>
            </w:r>
          </w:p>
          <w:p w:rsidR="00F55957" w:rsidRPr="00F55957" w:rsidRDefault="00F55957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בן-פורת, ז', 'בין-טקסטואליות',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הספרות, </w:t>
            </w:r>
            <w:r w:rsidRPr="00F55957">
              <w:rPr>
                <w:rFonts w:ascii="Arial" w:hAnsi="Arial"/>
                <w:rtl/>
              </w:rPr>
              <w:t>2 (34)</w:t>
            </w:r>
            <w:r w:rsidRPr="00F55957">
              <w:rPr>
                <w:rFonts w:ascii="Arial" w:hAnsi="Arial" w:hint="cs"/>
                <w:rtl/>
              </w:rPr>
              <w:t xml:space="preserve">, </w:t>
            </w:r>
            <w:r w:rsidRPr="00F55957">
              <w:rPr>
                <w:rFonts w:ascii="Arial" w:hAnsi="Arial"/>
                <w:rtl/>
              </w:rPr>
              <w:t xml:space="preserve">(1985), עמ' </w:t>
            </w:r>
            <w:r w:rsidRPr="00F55957">
              <w:rPr>
                <w:rFonts w:ascii="Arial" w:hAnsi="Arial"/>
              </w:rPr>
              <w:t>178-170</w:t>
            </w:r>
            <w:r w:rsidRPr="00F55957">
              <w:rPr>
                <w:rFonts w:ascii="Arial" w:hAnsi="Arial"/>
                <w:rtl/>
              </w:rPr>
              <w:t>.</w:t>
            </w:r>
          </w:p>
          <w:p w:rsidR="00F55957" w:rsidRPr="00F55957" w:rsidRDefault="00F55957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בן-פורת, ז', 'הקורא, הטקסט והרמיזה הספרותית: אספקטים אחדים במימוש רמיזות ספרותיות', </w:t>
            </w:r>
            <w:r w:rsidRPr="00F55957">
              <w:rPr>
                <w:rFonts w:ascii="Arial" w:hAnsi="Arial"/>
                <w:b/>
                <w:bCs/>
                <w:rtl/>
              </w:rPr>
              <w:t>הספרות</w:t>
            </w:r>
            <w:r w:rsidRPr="00F55957">
              <w:rPr>
                <w:rFonts w:ascii="Arial" w:hAnsi="Arial"/>
                <w:rtl/>
              </w:rPr>
              <w:t>,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 </w:t>
            </w:r>
            <w:r w:rsidRPr="00F55957">
              <w:rPr>
                <w:rFonts w:ascii="Arial" w:hAnsi="Arial"/>
                <w:rtl/>
              </w:rPr>
              <w:t>26 (1978), עמ' 25-1</w:t>
            </w:r>
            <w:r w:rsidRPr="00F55957">
              <w:rPr>
                <w:rFonts w:ascii="Arial" w:hAnsi="Arial"/>
              </w:rPr>
              <w:t>.</w:t>
            </w:r>
          </w:p>
          <w:p w:rsidR="0094059F" w:rsidRDefault="00F55957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הולצמן, א', </w:t>
            </w:r>
            <w:r w:rsidRPr="00F55957">
              <w:rPr>
                <w:rFonts w:ascii="Arial" w:hAnsi="Arial"/>
                <w:b/>
                <w:bCs/>
                <w:rtl/>
              </w:rPr>
              <w:t>ספרות ואומנות פלסטית,</w:t>
            </w:r>
            <w:r w:rsidRPr="00F55957">
              <w:rPr>
                <w:rFonts w:ascii="Arial" w:hAnsi="Arial"/>
                <w:rtl/>
              </w:rPr>
              <w:t xml:space="preserve"> תל-אביב, תשנ"ז, עמ' 58-33, 91-59.</w:t>
            </w:r>
          </w:p>
          <w:p w:rsidR="00F55957" w:rsidRPr="00F55957" w:rsidRDefault="00F55957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>לנדאו,</w:t>
            </w:r>
            <w:r w:rsidRPr="00F55957">
              <w:rPr>
                <w:rFonts w:ascii="Arial" w:hAnsi="Arial"/>
              </w:rPr>
              <w:t xml:space="preserve"> </w:t>
            </w:r>
            <w:r w:rsidRPr="00F55957">
              <w:rPr>
                <w:rFonts w:ascii="Arial" w:hAnsi="Arial"/>
                <w:rtl/>
              </w:rPr>
              <w:t xml:space="preserve">ד', </w:t>
            </w:r>
            <w:r w:rsidRPr="00F55957">
              <w:rPr>
                <w:rFonts w:ascii="Arial" w:hAnsi="Arial"/>
                <w:b/>
                <w:bCs/>
                <w:rtl/>
              </w:rPr>
              <w:t>עידונה של שאגה</w:t>
            </w:r>
            <w:r w:rsidRPr="00F55957">
              <w:rPr>
                <w:rFonts w:ascii="Arial" w:hAnsi="Arial" w:hint="cs"/>
                <w:b/>
                <w:bCs/>
                <w:rtl/>
              </w:rPr>
              <w:t>: פרקים ביסודות השירה הלירית</w:t>
            </w:r>
            <w:r w:rsidRPr="00F55957">
              <w:rPr>
                <w:rFonts w:ascii="Arial" w:hAnsi="Arial"/>
                <w:b/>
                <w:bCs/>
                <w:rtl/>
              </w:rPr>
              <w:t>,</w:t>
            </w:r>
            <w:r w:rsidRPr="00F55957">
              <w:rPr>
                <w:rFonts w:ascii="Arial" w:hAnsi="Arial"/>
                <w:rtl/>
              </w:rPr>
              <w:t xml:space="preserve"> תל-אביב</w:t>
            </w:r>
            <w:r w:rsidRPr="00F55957">
              <w:rPr>
                <w:rFonts w:ascii="Arial" w:hAnsi="Arial" w:hint="cs"/>
                <w:rtl/>
              </w:rPr>
              <w:t>, תש"ן, עמ' 66-42.</w:t>
            </w:r>
          </w:p>
          <w:p w:rsidR="00F55957" w:rsidRPr="00F55957" w:rsidRDefault="00F55957" w:rsidP="00C25933">
            <w:pPr>
              <w:spacing w:after="0" w:line="240" w:lineRule="auto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ציון, ת' (עורכת),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סיפורי ראשית: רב-שיח על שאלות אנושיות בספר בראשית, </w:t>
            </w:r>
            <w:r w:rsidRPr="00F55957">
              <w:rPr>
                <w:rFonts w:ascii="Arial" w:hAnsi="Arial"/>
                <w:rtl/>
              </w:rPr>
              <w:t>תל-אביב, 2002</w:t>
            </w:r>
            <w:r w:rsidRPr="00F55957">
              <w:rPr>
                <w:rFonts w:ascii="Arial" w:hAnsi="Arial"/>
              </w:rPr>
              <w:t>.</w:t>
            </w:r>
          </w:p>
          <w:p w:rsidR="00C25933" w:rsidRDefault="00F55957" w:rsidP="00C25933">
            <w:pPr>
              <w:bidi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Bloom, H., </w:t>
            </w:r>
            <w:r w:rsidRPr="00F55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Anxiety of Influence: A Theory of Poetry</w:t>
            </w: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, London, </w:t>
            </w:r>
            <w:r w:rsidR="00C259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55957" w:rsidRPr="00F55957" w:rsidRDefault="00C25933" w:rsidP="00C25933">
            <w:pPr>
              <w:bidi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5957" w:rsidRPr="00F55957">
              <w:rPr>
                <w:rFonts w:ascii="Times New Roman" w:hAnsi="Times New Roman" w:cs="Times New Roman"/>
                <w:sz w:val="24"/>
                <w:szCs w:val="24"/>
              </w:rPr>
              <w:t>1973. pp. 1-30.</w:t>
            </w:r>
          </w:p>
          <w:p w:rsidR="00F55957" w:rsidRPr="00F55957" w:rsidRDefault="00F55957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567" w:right="-2" w:hanging="567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5595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Kartun-Blum, R., </w:t>
            </w:r>
            <w:r w:rsidRPr="00F55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Profane Scriptures: Reflections on the Dialogue with the Bible in Modern Hebrew Poetry</w:t>
            </w: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>, Cincinnati, 1999.</w:t>
            </w:r>
          </w:p>
          <w:p w:rsidR="00F55957" w:rsidRPr="00F55957" w:rsidRDefault="00F55957" w:rsidP="00C25933">
            <w:pPr>
              <w:bidi w:val="0"/>
              <w:spacing w:after="0" w:line="240" w:lineRule="auto"/>
              <w:ind w:left="567" w:hanging="567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F5595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lastRenderedPageBreak/>
              <w:t>*</w:t>
            </w: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Lawder, B., Oblivion and memory in Paul Celan`, in: H. Schweitzer (ed.), </w:t>
            </w:r>
            <w:r w:rsidRPr="00F55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History and Memory</w:t>
            </w: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59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Suffering and Art, (Bucknel Review</w:t>
            </w:r>
            <w:r w:rsidRPr="00F55957">
              <w:rPr>
                <w:rFonts w:ascii="Times New Roman" w:hAnsi="Times New Roman" w:cs="Times New Roman"/>
                <w:sz w:val="24"/>
                <w:szCs w:val="24"/>
              </w:rPr>
              <w:t xml:space="preserve"> 42, 2), Cranbury NJ, 1998, pp. 70-79.</w:t>
            </w: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</w:t>
            </w:r>
          </w:p>
        </w:tc>
        <w:tc>
          <w:tcPr>
            <w:tcW w:w="1468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 w:rsidRPr="00F55957">
              <w:rPr>
                <w:rFonts w:ascii="Arial" w:hAnsi="Arial" w:hint="cs"/>
                <w:rtl/>
              </w:rPr>
              <w:t xml:space="preserve">דמויות מקראיות כמופת ציוני </w:t>
            </w:r>
            <w:r w:rsidRPr="00F55957">
              <w:rPr>
                <w:rFonts w:ascii="Arial" w:hAnsi="Arial"/>
                <w:rtl/>
              </w:rPr>
              <w:t>–</w:t>
            </w:r>
            <w:r w:rsidRPr="00F55957">
              <w:rPr>
                <w:rFonts w:ascii="Arial" w:hAnsi="Arial" w:hint="cs"/>
                <w:rtl/>
              </w:rPr>
              <w:t xml:space="preserve"> בשירה העברית</w:t>
            </w:r>
          </w:p>
        </w:tc>
        <w:tc>
          <w:tcPr>
            <w:tcW w:w="6715" w:type="dxa"/>
          </w:tcPr>
          <w:p w:rsidR="00A1445D" w:rsidRDefault="00A1445D" w:rsidP="00C25933">
            <w:pPr>
              <w:tabs>
                <w:tab w:val="left" w:pos="284"/>
                <w:tab w:val="left" w:pos="397"/>
              </w:tabs>
              <w:spacing w:after="0" w:line="240" w:lineRule="auto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בן-נון, י', 'משא אגג </w:t>
            </w:r>
            <w:r w:rsidRPr="00F55957">
              <w:rPr>
                <w:rFonts w:ascii="Arial" w:hAnsi="Arial" w:hint="cs"/>
                <w:rtl/>
              </w:rPr>
              <w:t>-</w:t>
            </w:r>
            <w:r w:rsidRPr="00F55957">
              <w:rPr>
                <w:rFonts w:ascii="Arial" w:hAnsi="Arial"/>
                <w:rtl/>
              </w:rPr>
              <w:t xml:space="preserve"> חטא שאול בעמלק', </w:t>
            </w:r>
            <w:r w:rsidRPr="00F55957">
              <w:rPr>
                <w:rFonts w:ascii="Arial" w:hAnsi="Arial"/>
                <w:b/>
                <w:bCs/>
                <w:rtl/>
              </w:rPr>
              <w:t>מגדים,</w:t>
            </w:r>
            <w:r w:rsidRPr="00F55957">
              <w:rPr>
                <w:rFonts w:ascii="Arial" w:hAnsi="Arial"/>
                <w:rtl/>
              </w:rPr>
              <w:t xml:space="preserve"> ז (תשמ"ט), עמ' 63-49.</w:t>
            </w:r>
          </w:p>
          <w:p w:rsidR="00A1445D" w:rsidRPr="00F55957" w:rsidRDefault="00A1445D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קרטון-בלום, ר', 'יסורי איוב: מחזה על פי הבשורה לחנוך לוין, עיון אינטרטקסטואלי', </w:t>
            </w:r>
            <w:r w:rsidRPr="00F55957">
              <w:rPr>
                <w:rFonts w:ascii="Arial" w:hAnsi="Arial"/>
                <w:b/>
                <w:bCs/>
                <w:rtl/>
              </w:rPr>
              <w:t>מאזניים,</w:t>
            </w:r>
            <w:r w:rsidRPr="00F55957">
              <w:rPr>
                <w:rFonts w:ascii="Arial" w:hAnsi="Arial"/>
                <w:rtl/>
              </w:rPr>
              <w:t xml:space="preserve"> </w:t>
            </w:r>
            <w:r w:rsidRPr="00F55957">
              <w:rPr>
                <w:rFonts w:ascii="Arial" w:hAnsi="Arial" w:hint="cs"/>
                <w:rtl/>
              </w:rPr>
              <w:t xml:space="preserve">ס' (5-6), (1986), עמ' 17-14. </w:t>
            </w:r>
            <w:r w:rsidRPr="00F55957">
              <w:rPr>
                <w:rFonts w:ascii="Arial" w:hAnsi="Arial"/>
                <w:rtl/>
              </w:rPr>
              <w:t xml:space="preserve"> </w:t>
            </w:r>
          </w:p>
          <w:p w:rsidR="00F55957" w:rsidRDefault="00F55957" w:rsidP="00C25933">
            <w:pPr>
              <w:spacing w:after="0" w:line="240" w:lineRule="auto"/>
              <w:rPr>
                <w:rtl/>
              </w:rPr>
            </w:pP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8" w:type="dxa"/>
          </w:tcPr>
          <w:p w:rsidR="00F55957" w:rsidRPr="00F55957" w:rsidRDefault="00F55957" w:rsidP="00C25933">
            <w:pPr>
              <w:spacing w:after="0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rtl/>
              </w:rPr>
              <w:t>בירור</w:t>
            </w:r>
            <w:r w:rsidRPr="00F55957">
              <w:rPr>
                <w:rFonts w:ascii="Arial" w:hAnsi="Arial"/>
                <w:rtl/>
              </w:rPr>
              <w:t xml:space="preserve"> טיבן של הדוגמאות </w:t>
            </w:r>
            <w:r w:rsidRPr="00F55957">
              <w:rPr>
                <w:rFonts w:ascii="Arial" w:hAnsi="Arial" w:hint="cs"/>
                <w:rtl/>
              </w:rPr>
              <w:t xml:space="preserve">הספרותיות שינותחו </w:t>
            </w:r>
            <w:r w:rsidRPr="00F55957">
              <w:rPr>
                <w:rFonts w:ascii="Arial" w:hAnsi="Arial"/>
                <w:rtl/>
              </w:rPr>
              <w:t>במהלך הקורס וזיקתן לזיכרון הציוני</w:t>
            </w:r>
          </w:p>
        </w:tc>
        <w:tc>
          <w:tcPr>
            <w:tcW w:w="6715" w:type="dxa"/>
          </w:tcPr>
          <w:p w:rsidR="00A1445D" w:rsidRPr="00F55957" w:rsidRDefault="00A1445D" w:rsidP="00C25933">
            <w:pPr>
              <w:pStyle w:val="a3"/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סימון, א', </w:t>
            </w:r>
            <w:r w:rsidRPr="00F55957">
              <w:rPr>
                <w:rFonts w:ascii="Arial" w:hAnsi="Arial" w:hint="cs"/>
                <w:rtl/>
              </w:rPr>
              <w:t xml:space="preserve">'מעמד המקרא בחברה הישראלית: ממדרש לאומי לפשט קיומי', </w:t>
            </w:r>
            <w:r w:rsidRPr="00F55957">
              <w:rPr>
                <w:rFonts w:ascii="Arial" w:hAnsi="Arial" w:hint="cs"/>
                <w:b/>
                <w:bCs/>
                <w:rtl/>
              </w:rPr>
              <w:t>יריעות,</w:t>
            </w:r>
            <w:r w:rsidRPr="00F55957">
              <w:rPr>
                <w:rFonts w:ascii="Arial" w:hAnsi="Arial" w:hint="cs"/>
                <w:rtl/>
              </w:rPr>
              <w:t xml:space="preserve"> א (תשנ"ט), עמ' 35-7.</w:t>
            </w:r>
          </w:p>
          <w:p w:rsidR="00A1445D" w:rsidRPr="00F55957" w:rsidRDefault="00A1445D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עפרת, ג', 'מה הסיפור שלך?', </w:t>
            </w:r>
            <w:r w:rsidRPr="00F55957">
              <w:rPr>
                <w:rFonts w:ascii="Arial" w:hAnsi="Arial"/>
                <w:b/>
                <w:bCs/>
                <w:rtl/>
              </w:rPr>
              <w:t>משקפיים,</w:t>
            </w:r>
            <w:r w:rsidRPr="00F55957">
              <w:rPr>
                <w:rFonts w:ascii="Arial" w:hAnsi="Arial" w:hint="cs"/>
                <w:rtl/>
              </w:rPr>
              <w:t xml:space="preserve"> </w:t>
            </w:r>
            <w:r w:rsidRPr="00F55957">
              <w:rPr>
                <w:rFonts w:ascii="Arial" w:hAnsi="Arial"/>
                <w:rtl/>
              </w:rPr>
              <w:t>12 (1991), עמ' 13-9.</w:t>
            </w:r>
          </w:p>
          <w:p w:rsidR="00A1445D" w:rsidRDefault="00A1445D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 w:hint="cs"/>
                <w:rtl/>
              </w:rPr>
              <w:t>עפרת, ג',</w:t>
            </w:r>
            <w:r w:rsidRPr="00F55957">
              <w:rPr>
                <w:rFonts w:ascii="Arial" w:hAnsi="Arial"/>
                <w:rtl/>
              </w:rPr>
              <w:t xml:space="preserve"> 'מפלצת הזמן או מלאך ההיסטוריה?', </w:t>
            </w:r>
            <w:r w:rsidRPr="00F55957">
              <w:rPr>
                <w:rFonts w:ascii="Arial" w:hAnsi="Arial"/>
                <w:b/>
                <w:bCs/>
                <w:rtl/>
              </w:rPr>
              <w:t>משקפיים,</w:t>
            </w:r>
            <w:r w:rsidRPr="00F55957">
              <w:rPr>
                <w:rFonts w:ascii="Arial" w:hAnsi="Arial"/>
                <w:rtl/>
              </w:rPr>
              <w:t xml:space="preserve"> 20 (1994), עמ' 21-14.</w:t>
            </w:r>
          </w:p>
          <w:p w:rsidR="00F55957" w:rsidRPr="00A1445D" w:rsidRDefault="00A1445D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קרטון-בלום, ר' (עורכת),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מאין נחלתי את שירי: סופרים ומשוררים מדברים על מקורות השראה, </w:t>
            </w:r>
            <w:r w:rsidRPr="00F55957">
              <w:rPr>
                <w:rFonts w:ascii="Arial" w:hAnsi="Arial"/>
                <w:rtl/>
              </w:rPr>
              <w:t>תל-אביב, 2002</w:t>
            </w:r>
            <w:r w:rsidRPr="00F55957">
              <w:rPr>
                <w:rFonts w:ascii="Arial" w:hAnsi="Arial"/>
              </w:rPr>
              <w:t>.</w:t>
            </w:r>
            <w:r w:rsidRPr="00F55957">
              <w:rPr>
                <w:rFonts w:ascii="Arial" w:hAnsi="Arial" w:hint="cs"/>
                <w:rtl/>
              </w:rPr>
              <w:t xml:space="preserve"> </w:t>
            </w: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68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 w:rsidRPr="00F55957">
              <w:rPr>
                <w:rFonts w:ascii="Arial" w:hAnsi="Arial"/>
                <w:rtl/>
              </w:rPr>
              <w:t>עיון בסיפור העקדה המקראי</w:t>
            </w:r>
            <w:r w:rsidRPr="00F55957">
              <w:rPr>
                <w:rFonts w:ascii="Arial" w:hAnsi="Arial" w:hint="cs"/>
                <w:rtl/>
              </w:rPr>
              <w:t xml:space="preserve">; </w:t>
            </w:r>
            <w:r w:rsidRPr="00F55957">
              <w:rPr>
                <w:rFonts w:ascii="Arial" w:hAnsi="Arial"/>
                <w:rtl/>
              </w:rPr>
              <w:t xml:space="preserve">העקדה כבבואה </w:t>
            </w:r>
            <w:r w:rsidRPr="00F55957">
              <w:rPr>
                <w:rFonts w:ascii="Arial" w:hAnsi="Arial" w:hint="cs"/>
                <w:rtl/>
              </w:rPr>
              <w:t>לשואה ו</w:t>
            </w:r>
            <w:r w:rsidRPr="00F55957">
              <w:rPr>
                <w:rFonts w:ascii="Arial" w:hAnsi="Arial"/>
                <w:rtl/>
              </w:rPr>
              <w:t>למלחמות ישראל בשירה העברית המודרנית</w:t>
            </w:r>
          </w:p>
        </w:tc>
        <w:tc>
          <w:tcPr>
            <w:tcW w:w="6715" w:type="dxa"/>
          </w:tcPr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ויס, ה', 'האיל בסבך – לנושא העקדה בספרות דורנו',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 xml:space="preserve">ב' לאו (עורכים), </w:t>
            </w:r>
            <w:r w:rsidRPr="00F55957">
              <w:rPr>
                <w:rFonts w:ascii="Arial" w:hAnsi="Arial"/>
                <w:b/>
                <w:bCs/>
                <w:rtl/>
              </w:rPr>
              <w:t>עקדת יצחק לזרעו: מבט בעין ישראלית,</w:t>
            </w:r>
            <w:r w:rsidRPr="00F55957">
              <w:rPr>
                <w:rFonts w:ascii="Arial" w:hAnsi="Arial"/>
                <w:rtl/>
              </w:rPr>
              <w:t xml:space="preserve"> תל-אביב, תשס"ג, עמ' 273-263. </w:t>
            </w:r>
          </w:p>
          <w:p w:rsidR="00F55957" w:rsidRPr="00F55957" w:rsidRDefault="00F55957" w:rsidP="00C25933">
            <w:pPr>
              <w:tabs>
                <w:tab w:val="left" w:pos="454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ויס, ה', 'הערות לתפיסת העקדה בספרות העברית במאה ה-20', בתוך: </w:t>
            </w:r>
            <w:r w:rsidRPr="00F55957">
              <w:rPr>
                <w:rFonts w:ascii="Arial" w:hAnsi="Arial" w:hint="cs"/>
                <w:rtl/>
              </w:rPr>
              <w:t xml:space="preserve">הק ויס, </w:t>
            </w:r>
            <w:r w:rsidRPr="00F55957">
              <w:rPr>
                <w:rFonts w:ascii="Arial" w:hAnsi="Arial"/>
                <w:b/>
                <w:bCs/>
                <w:rtl/>
              </w:rPr>
              <w:t>דיוקן הלוחם: על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גיבורים 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וגבורה </w:t>
            </w:r>
            <w:r w:rsidRPr="00F55957">
              <w:rPr>
                <w:rFonts w:ascii="Arial" w:hAnsi="Arial"/>
                <w:b/>
                <w:bCs/>
                <w:rtl/>
              </w:rPr>
              <w:t>בס</w:t>
            </w:r>
            <w:r w:rsidRPr="00F55957">
              <w:rPr>
                <w:rFonts w:ascii="Arial" w:hAnsi="Arial" w:hint="cs"/>
                <w:b/>
                <w:bCs/>
                <w:rtl/>
              </w:rPr>
              <w:t>י</w:t>
            </w:r>
            <w:r w:rsidRPr="00F55957">
              <w:rPr>
                <w:rFonts w:ascii="Arial" w:hAnsi="Arial"/>
                <w:b/>
                <w:bCs/>
                <w:rtl/>
              </w:rPr>
              <w:t>פ</w:t>
            </w:r>
            <w:r w:rsidRPr="00F55957">
              <w:rPr>
                <w:rFonts w:ascii="Arial" w:hAnsi="Arial" w:hint="cs"/>
                <w:b/>
                <w:bCs/>
                <w:rtl/>
              </w:rPr>
              <w:t>ו</w:t>
            </w:r>
            <w:r w:rsidRPr="00F55957">
              <w:rPr>
                <w:rFonts w:ascii="Arial" w:hAnsi="Arial"/>
                <w:b/>
                <w:bCs/>
                <w:rtl/>
              </w:rPr>
              <w:t>רת העברית של העשור האחרון,</w:t>
            </w:r>
            <w:r w:rsidRPr="00F55957">
              <w:rPr>
                <w:rFonts w:ascii="Arial" w:hAnsi="Arial"/>
                <w:rtl/>
              </w:rPr>
              <w:t xml:space="preserve"> רמת גן, תשל"ה, </w:t>
            </w:r>
            <w:r w:rsidRPr="00F55957">
              <w:rPr>
                <w:rFonts w:ascii="Arial" w:hAnsi="Arial" w:hint="cs"/>
                <w:rtl/>
              </w:rPr>
              <w:t>עמ' 230-222.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כהן, ג"ח, 'עקדת יצחק באספקלריה מדרשית-ספרותית',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 xml:space="preserve">ב' לאו (עורכים),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עקדת יצחק לזרעו: מבט בעין ישראלית, </w:t>
            </w:r>
            <w:r w:rsidRPr="00F55957">
              <w:rPr>
                <w:rFonts w:ascii="Arial" w:hAnsi="Arial"/>
                <w:rtl/>
              </w:rPr>
              <w:t xml:space="preserve">תשס"ג, </w:t>
            </w:r>
            <w:r w:rsidRPr="00F55957">
              <w:rPr>
                <w:rFonts w:ascii="Arial" w:hAnsi="Arial" w:hint="cs"/>
                <w:rtl/>
              </w:rPr>
              <w:t xml:space="preserve">תל-אביב, </w:t>
            </w:r>
            <w:r w:rsidRPr="00F55957">
              <w:rPr>
                <w:rFonts w:ascii="Arial" w:hAnsi="Arial"/>
                <w:rtl/>
              </w:rPr>
              <w:t>עמ' 195-175.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rtl/>
              </w:rPr>
              <w:t xml:space="preserve">לאור ד', </w:t>
            </w:r>
            <w:r w:rsidRPr="00F55957">
              <w:rPr>
                <w:rFonts w:ascii="Arial" w:hAnsi="Arial" w:hint="cs"/>
                <w:b/>
                <w:bCs/>
                <w:rtl/>
              </w:rPr>
              <w:t>אלתרמן - ביוגרפיה,</w:t>
            </w:r>
            <w:r w:rsidRPr="00F55957">
              <w:rPr>
                <w:rFonts w:ascii="Arial" w:hAnsi="Arial" w:hint="cs"/>
                <w:rtl/>
              </w:rPr>
              <w:t xml:space="preserve"> תל-אביב, 2013, עמ' 313-309.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לובוצקי, י', </w:t>
            </w:r>
            <w:r w:rsidRPr="00F55957">
              <w:rPr>
                <w:rFonts w:ascii="Arial" w:hAnsi="Arial"/>
              </w:rPr>
              <w:t>'</w:t>
            </w:r>
            <w:r w:rsidRPr="00F55957">
              <w:rPr>
                <w:rFonts w:ascii="Arial" w:hAnsi="Arial"/>
                <w:rtl/>
              </w:rPr>
              <w:t xml:space="preserve">אל תשלח ידך – מוטיב היד בשני ציורי עקדה',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 xml:space="preserve">ב' לאו (עורכים),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עקדת יצחק לזרעו: מבט בעין ישראלית, </w:t>
            </w:r>
            <w:r w:rsidRPr="00F55957">
              <w:rPr>
                <w:rFonts w:ascii="Arial" w:hAnsi="Arial"/>
                <w:rtl/>
              </w:rPr>
              <w:t>תל-אביב, תשס"ג, עמ' 240-235.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 w:hint="cs"/>
                <w:rtl/>
              </w:rPr>
              <w:t>נגיד, ח', '</w:t>
            </w:r>
            <w:r w:rsidRPr="00F55957">
              <w:rPr>
                <w:rFonts w:ascii="Arial" w:hAnsi="Arial"/>
                <w:rtl/>
              </w:rPr>
              <w:t>שתי עקדות: יום השואה ויום הזיכרון לחללי צה"ל: צמד מראות בהן משתקפות בבואות זהותנו</w:t>
            </w:r>
            <w:r w:rsidRPr="00F55957">
              <w:rPr>
                <w:rFonts w:ascii="Arial" w:hAnsi="Arial" w:hint="cs"/>
                <w:rtl/>
              </w:rPr>
              <w:t xml:space="preserve">' (פרק בספר), </w:t>
            </w:r>
            <w:r w:rsidRPr="00F55957">
              <w:rPr>
                <w:rFonts w:ascii="Arial" w:hAnsi="Arial"/>
                <w:b/>
                <w:bCs/>
                <w:rtl/>
              </w:rPr>
              <w:t>גג: כתב-עת לספרות</w:t>
            </w:r>
            <w:r w:rsidRPr="00F55957">
              <w:rPr>
                <w:rFonts w:ascii="Arial" w:hAnsi="Arial"/>
                <w:rtl/>
              </w:rPr>
              <w:t>,</w:t>
            </w:r>
            <w:r w:rsidRPr="00F55957">
              <w:rPr>
                <w:rFonts w:ascii="Arial" w:hAnsi="Arial" w:hint="cs"/>
                <w:rtl/>
              </w:rPr>
              <w:t xml:space="preserve"> 32 (2014), עמ' 82-73.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עופר, ר', 'עם אמהות לא משחקים מחבואים – סיפור העקדה מזווית אמהית',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>ב' לאו</w:t>
            </w:r>
            <w:r w:rsidRPr="00F55957">
              <w:rPr>
                <w:rFonts w:ascii="Arial" w:hAnsi="Arial" w:hint="cs"/>
                <w:rtl/>
              </w:rPr>
              <w:t xml:space="preserve"> </w:t>
            </w:r>
            <w:r w:rsidRPr="00F55957">
              <w:rPr>
                <w:rFonts w:ascii="Arial" w:hAnsi="Arial"/>
                <w:rtl/>
              </w:rPr>
              <w:t xml:space="preserve">(עורכים), </w:t>
            </w:r>
            <w:r w:rsidRPr="00F55957">
              <w:rPr>
                <w:rFonts w:ascii="Arial" w:hAnsi="Arial"/>
                <w:b/>
                <w:bCs/>
                <w:rtl/>
              </w:rPr>
              <w:t>עקדת יצחק לזרעו: מבט בעין ישראלית,</w:t>
            </w:r>
            <w:r w:rsidRPr="00F55957">
              <w:rPr>
                <w:rFonts w:ascii="Arial" w:hAnsi="Arial"/>
                <w:rtl/>
              </w:rPr>
              <w:t xml:space="preserve"> תל-אביב, תשס"ג, עמ' 232-225.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>קרטון-בלום, ר',</w:t>
            </w:r>
            <w:r w:rsidRPr="00F55957">
              <w:rPr>
                <w:rFonts w:ascii="Arial" w:hAnsi="Arial" w:hint="cs"/>
                <w:rtl/>
              </w:rPr>
              <w:t xml:space="preserve"> 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'סיפור כמאכלת </w:t>
            </w:r>
            <w:r w:rsidRPr="00F55957">
              <w:rPr>
                <w:rFonts w:ascii="Arial" w:hAnsi="Arial"/>
                <w:b/>
                <w:bCs/>
                <w:rtl/>
              </w:rPr>
              <w:t>–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 עקדה ושירה'</w:t>
            </w:r>
            <w:r w:rsidRPr="00F55957">
              <w:rPr>
                <w:rFonts w:ascii="Arial" w:hAnsi="Arial" w:hint="cs"/>
                <w:rtl/>
              </w:rPr>
              <w:t>, תל-אביב, 2013, עמ' 28-6.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/>
                <w:rtl/>
              </w:rPr>
              <w:t xml:space="preserve">רוזנסון, י', 'על העקדה ובעקבותיה – שני עיונים מקראיים' 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 xml:space="preserve">ב' לאו (עורכים), </w:t>
            </w:r>
            <w:r w:rsidRPr="00F55957">
              <w:rPr>
                <w:rFonts w:ascii="Arial" w:hAnsi="Arial"/>
                <w:b/>
                <w:bCs/>
                <w:rtl/>
              </w:rPr>
              <w:t>עקדת יצחק לזרעו: מבט בעין ישראלית,</w:t>
            </w:r>
            <w:r w:rsidRPr="00F55957">
              <w:rPr>
                <w:rFonts w:ascii="Arial" w:hAnsi="Arial"/>
                <w:rtl/>
              </w:rPr>
              <w:t xml:space="preserve"> </w:t>
            </w:r>
            <w:r w:rsidRPr="00F55957">
              <w:rPr>
                <w:rFonts w:ascii="Arial" w:hAnsi="Arial" w:hint="cs"/>
                <w:rtl/>
              </w:rPr>
              <w:t xml:space="preserve">תל-אביב, </w:t>
            </w:r>
            <w:r w:rsidRPr="00F55957">
              <w:rPr>
                <w:rFonts w:ascii="Arial" w:hAnsi="Arial"/>
                <w:rtl/>
              </w:rPr>
              <w:t>תשס"ג, עמ' 336-321.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/>
                <w:rtl/>
              </w:rPr>
              <w:t>שטיינר, מ', 'בין עקידה להתמודדות גבורה</w:t>
            </w:r>
            <w:r w:rsidRPr="00F55957">
              <w:rPr>
                <w:rFonts w:ascii="Arial" w:hAnsi="Arial" w:hint="cs"/>
                <w:rtl/>
              </w:rPr>
              <w:t xml:space="preserve">', </w:t>
            </w:r>
            <w:r w:rsidRPr="00F55957">
              <w:rPr>
                <w:rFonts w:ascii="Arial" w:hAnsi="Arial" w:hint="cs"/>
                <w:b/>
                <w:bCs/>
                <w:rtl/>
              </w:rPr>
              <w:t>האומה,</w:t>
            </w:r>
            <w:r w:rsidRPr="00F55957">
              <w:rPr>
                <w:rFonts w:ascii="Arial" w:hAnsi="Arial" w:hint="cs"/>
                <w:rtl/>
              </w:rPr>
              <w:t xml:space="preserve"> יד (תשל"ו), עמ' 420-409.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/>
                <w:rtl/>
              </w:rPr>
              <w:t xml:space="preserve">שנאן, א', 'עקדתיה יצחק: עקדת יצחק בראי התרגום הארמי',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 xml:space="preserve">ב' לאו (עורכים), </w:t>
            </w:r>
            <w:r w:rsidRPr="00F55957">
              <w:rPr>
                <w:rFonts w:ascii="Arial" w:hAnsi="Arial"/>
                <w:b/>
                <w:bCs/>
                <w:rtl/>
              </w:rPr>
              <w:t>עקדת יצחק לזרעו: מבט בעין ישראלית,</w:t>
            </w:r>
            <w:r w:rsidRPr="00F55957">
              <w:rPr>
                <w:rFonts w:ascii="Arial" w:hAnsi="Arial"/>
                <w:rtl/>
              </w:rPr>
              <w:t xml:space="preserve"> תל-אביב, תשס"ג, עמ' 204-197.</w:t>
            </w:r>
          </w:p>
          <w:p w:rsidR="00F55957" w:rsidRPr="00F55957" w:rsidRDefault="00F55957" w:rsidP="00C25933">
            <w:pPr>
              <w:spacing w:after="0" w:line="240" w:lineRule="auto"/>
              <w:ind w:left="565" w:hanging="565"/>
              <w:rPr>
                <w:rFonts w:ascii="Arial" w:hAnsi="Arial"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שפרבר, ד', 'ובכי האם יחי לעולמים – שרה באומנות הישראלית', בתוך: י' רוזנסון 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>ב' לאו (עורכים),</w:t>
            </w:r>
            <w:r w:rsidRPr="00F55957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F55957">
              <w:rPr>
                <w:rFonts w:ascii="Arial" w:hAnsi="Arial"/>
                <w:b/>
                <w:bCs/>
                <w:rtl/>
              </w:rPr>
              <w:t>עקדת יצחק לזרעו: מבט בעין ישראלית,</w:t>
            </w:r>
            <w:r w:rsidRPr="00F55957">
              <w:rPr>
                <w:rFonts w:ascii="Arial" w:hAnsi="Arial"/>
                <w:rtl/>
              </w:rPr>
              <w:t xml:space="preserve"> תל-אביב, תשס"ג, עמ' 255-241.</w:t>
            </w: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468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עיון בסיפורים המקראיים על </w:t>
            </w:r>
            <w:r w:rsidRPr="00F55957">
              <w:rPr>
                <w:rFonts w:ascii="Arial" w:hAnsi="Arial"/>
                <w:rtl/>
              </w:rPr>
              <w:lastRenderedPageBreak/>
              <w:t>חייו ומותו של שאול המלך</w:t>
            </w:r>
            <w:r w:rsidRPr="00F55957">
              <w:rPr>
                <w:rFonts w:ascii="Arial" w:hAnsi="Arial" w:hint="cs"/>
                <w:rtl/>
              </w:rPr>
              <w:t xml:space="preserve">; </w:t>
            </w:r>
            <w:r w:rsidRPr="00F55957">
              <w:rPr>
                <w:rFonts w:ascii="Arial" w:hAnsi="Arial"/>
                <w:rtl/>
              </w:rPr>
              <w:t>שאול המלך כמעצב תקומת ישראל בשירה העברית המודרנית</w:t>
            </w:r>
          </w:p>
        </w:tc>
        <w:tc>
          <w:tcPr>
            <w:tcW w:w="6715" w:type="dxa"/>
            <w:vMerge w:val="restart"/>
          </w:tcPr>
          <w:p w:rsidR="00F55957" w:rsidRPr="00F55957" w:rsidRDefault="00F55957" w:rsidP="00C25933">
            <w:pPr>
              <w:pStyle w:val="a3"/>
              <w:tabs>
                <w:tab w:val="left" w:pos="284"/>
                <w:tab w:val="left" w:pos="397"/>
              </w:tabs>
              <w:spacing w:after="0" w:line="240" w:lineRule="auto"/>
              <w:ind w:left="565" w:hanging="565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lastRenderedPageBreak/>
              <w:t>*</w:t>
            </w:r>
            <w:r w:rsidRPr="00F55957">
              <w:rPr>
                <w:rFonts w:ascii="Arial" w:hAnsi="Arial"/>
                <w:rtl/>
              </w:rPr>
              <w:t xml:space="preserve">סימון, א', </w:t>
            </w:r>
            <w:r w:rsidRPr="00F55957">
              <w:rPr>
                <w:rFonts w:ascii="Arial" w:hAnsi="Arial"/>
              </w:rPr>
              <w:t>'</w:t>
            </w:r>
            <w:r w:rsidRPr="00F55957">
              <w:rPr>
                <w:rFonts w:ascii="Arial" w:hAnsi="Arial"/>
                <w:rtl/>
              </w:rPr>
              <w:t xml:space="preserve">שאול בעין-דור </w:t>
            </w:r>
            <w:r w:rsidRPr="00F55957">
              <w:rPr>
                <w:rFonts w:ascii="Arial" w:hAnsi="Arial" w:hint="cs"/>
                <w:rtl/>
              </w:rPr>
              <w:t>-</w:t>
            </w:r>
            <w:r w:rsidRPr="00F55957">
              <w:rPr>
                <w:rFonts w:ascii="Arial" w:hAnsi="Arial"/>
                <w:rtl/>
              </w:rPr>
              <w:t xml:space="preserve"> איזון סיפורי בין הנביא הדוחה ובעלת האוב </w:t>
            </w:r>
            <w:r w:rsidRPr="00F55957">
              <w:rPr>
                <w:rFonts w:ascii="Arial" w:hAnsi="Arial"/>
                <w:rtl/>
              </w:rPr>
              <w:lastRenderedPageBreak/>
              <w:t>המקרבת</w:t>
            </w:r>
            <w:r w:rsidRPr="00F55957">
              <w:rPr>
                <w:rFonts w:ascii="Arial" w:hAnsi="Arial"/>
              </w:rPr>
              <w:t>'</w:t>
            </w:r>
            <w:r w:rsidRPr="00F55957">
              <w:rPr>
                <w:rFonts w:ascii="Arial" w:hAnsi="Arial"/>
                <w:rtl/>
              </w:rPr>
              <w:t>, בתוך: מ' בר-אשר</w:t>
            </w:r>
            <w:r w:rsidRPr="00F55957">
              <w:rPr>
                <w:rFonts w:ascii="Arial" w:hAnsi="Arial" w:hint="cs"/>
                <w:rtl/>
              </w:rPr>
              <w:t xml:space="preserve"> ו</w:t>
            </w:r>
            <w:r w:rsidRPr="00F55957">
              <w:rPr>
                <w:rFonts w:ascii="Arial" w:hAnsi="Arial"/>
                <w:rtl/>
              </w:rPr>
              <w:t>אחרים</w:t>
            </w:r>
            <w:r w:rsidRPr="00F55957">
              <w:rPr>
                <w:rFonts w:ascii="Arial" w:hAnsi="Arial"/>
              </w:rPr>
              <w:t xml:space="preserve"> </w:t>
            </w:r>
            <w:r w:rsidRPr="00F55957">
              <w:rPr>
                <w:rFonts w:ascii="Arial" w:hAnsi="Arial"/>
                <w:rtl/>
              </w:rPr>
              <w:t>(עורכים)</w:t>
            </w:r>
            <w:r w:rsidRPr="00F55957">
              <w:rPr>
                <w:rFonts w:ascii="Arial" w:hAnsi="Arial" w:hint="cs"/>
                <w:rtl/>
              </w:rPr>
              <w:t>,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 ספר היובל לרב מרדכי ברויאר</w:t>
            </w:r>
            <w:r w:rsidRPr="00F55957">
              <w:rPr>
                <w:rFonts w:ascii="Arial" w:hAnsi="Arial" w:hint="cs"/>
                <w:b/>
                <w:bCs/>
                <w:rtl/>
              </w:rPr>
              <w:t>: אסופת מאמרים במדעי היהדות</w:t>
            </w:r>
            <w:r w:rsidRPr="00F55957">
              <w:rPr>
                <w:rFonts w:ascii="Arial" w:hAnsi="Arial"/>
                <w:b/>
                <w:bCs/>
                <w:rtl/>
              </w:rPr>
              <w:t>,</w:t>
            </w:r>
            <w:r w:rsidRPr="00F55957">
              <w:rPr>
                <w:rFonts w:ascii="Arial" w:hAnsi="Arial"/>
                <w:rtl/>
              </w:rPr>
              <w:t xml:space="preserve"> </w:t>
            </w:r>
            <w:r w:rsidRPr="00F55957">
              <w:rPr>
                <w:rFonts w:ascii="Arial" w:hAnsi="Arial" w:hint="cs"/>
                <w:rtl/>
              </w:rPr>
              <w:t xml:space="preserve">ירושלים, </w:t>
            </w:r>
            <w:r w:rsidRPr="00F55957">
              <w:rPr>
                <w:rFonts w:ascii="Arial" w:hAnsi="Arial"/>
                <w:rtl/>
              </w:rPr>
              <w:t>תשנ"ב, עמ' 124-113.</w:t>
            </w:r>
          </w:p>
          <w:p w:rsidR="00F55957" w:rsidRPr="00F55957" w:rsidRDefault="00F55957" w:rsidP="00C25933">
            <w:p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5" w:hanging="565"/>
              <w:textAlignment w:val="baseline"/>
              <w:rPr>
                <w:rFonts w:ascii="Arial" w:hAnsi="Arial"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 xml:space="preserve">עופר, ר', 'גלבוע השם המפורש: הר הגלבוע כסמל ציוני וכמקום קדוש', </w:t>
            </w:r>
            <w:r w:rsidRPr="00F55957">
              <w:rPr>
                <w:rFonts w:ascii="Arial" w:hAnsi="Arial"/>
                <w:b/>
                <w:bCs/>
                <w:rtl/>
              </w:rPr>
              <w:t>דרך אגדה</w:t>
            </w:r>
            <w:r w:rsidRPr="00F55957">
              <w:rPr>
                <w:rFonts w:ascii="Arial" w:hAnsi="Arial" w:hint="cs"/>
                <w:b/>
                <w:bCs/>
                <w:rtl/>
              </w:rPr>
              <w:t>,</w:t>
            </w:r>
            <w:r w:rsidRPr="00F55957">
              <w:rPr>
                <w:rFonts w:ascii="Arial" w:hAnsi="Arial"/>
                <w:rtl/>
              </w:rPr>
              <w:t xml:space="preserve"> ט (תשס"ו), עמ' 265-237.</w:t>
            </w:r>
          </w:p>
          <w:p w:rsidR="00F55957" w:rsidRPr="00F55957" w:rsidRDefault="00F55957" w:rsidP="00C25933">
            <w:pPr>
              <w:tabs>
                <w:tab w:val="left" w:pos="284"/>
                <w:tab w:val="left" w:pos="17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5" w:hanging="565"/>
              <w:textAlignment w:val="baseline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b/>
                <w:bCs/>
                <w:sz w:val="32"/>
                <w:szCs w:val="32"/>
                <w:rtl/>
              </w:rPr>
              <w:t>*</w:t>
            </w:r>
            <w:r w:rsidRPr="00F55957">
              <w:rPr>
                <w:rFonts w:ascii="Arial" w:hAnsi="Arial"/>
                <w:rtl/>
              </w:rPr>
              <w:t>עופר, ר', 'והמלך נפל על חרבו - השינויים במושג הגבורה והשתקפותם בשירים על שאול', בתוך: צ' עוקשי</w:t>
            </w:r>
            <w:r w:rsidRPr="00F55957">
              <w:rPr>
                <w:rFonts w:ascii="Arial" w:hAnsi="Arial" w:hint="cs"/>
                <w:rtl/>
              </w:rPr>
              <w:t xml:space="preserve"> וס' רוזמרין</w:t>
            </w:r>
            <w:r w:rsidRPr="00F55957">
              <w:rPr>
                <w:rFonts w:ascii="Arial" w:hAnsi="Arial"/>
                <w:rtl/>
              </w:rPr>
              <w:t xml:space="preserve"> (עורכים)</w:t>
            </w:r>
            <w:r w:rsidRPr="00F55957">
              <w:rPr>
                <w:rFonts w:ascii="Arial" w:hAnsi="Arial" w:hint="cs"/>
                <w:rtl/>
              </w:rPr>
              <w:t>,</w:t>
            </w:r>
            <w:r w:rsidRPr="00F55957">
              <w:rPr>
                <w:rFonts w:ascii="Arial" w:hAnsi="Arial"/>
                <w:rtl/>
              </w:rPr>
              <w:t xml:space="preserve">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במשעולי עבר יהודי: ספר לכבוד ד"ר צבי גסטוירט, </w:t>
            </w:r>
            <w:r w:rsidRPr="00F55957">
              <w:rPr>
                <w:rFonts w:ascii="Arial" w:hAnsi="Arial"/>
                <w:rtl/>
              </w:rPr>
              <w:t>ירושלים, תשס"ו, עמ' 365-335.</w:t>
            </w:r>
          </w:p>
          <w:p w:rsidR="00F55957" w:rsidRPr="00F55957" w:rsidRDefault="00F55957" w:rsidP="00C25933">
            <w:pPr>
              <w:tabs>
                <w:tab w:val="left" w:pos="284"/>
                <w:tab w:val="left" w:pos="397"/>
              </w:tabs>
              <w:spacing w:after="0" w:line="240" w:lineRule="auto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 xml:space="preserve">רוזנסון, י', 'מעשה שאול : להבנת מושג המלוכה בישראל', </w:t>
            </w:r>
            <w:r w:rsidRPr="00F55957">
              <w:rPr>
                <w:rFonts w:ascii="Arial" w:hAnsi="Arial"/>
                <w:b/>
                <w:bCs/>
                <w:rtl/>
              </w:rPr>
              <w:t xml:space="preserve">שמעתין, </w:t>
            </w:r>
            <w:r w:rsidRPr="00F55957">
              <w:rPr>
                <w:rFonts w:ascii="Arial" w:hAnsi="Arial"/>
                <w:rtl/>
              </w:rPr>
              <w:t>92 (תשמ"ח), עמ' 27-15.</w:t>
            </w: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1468" w:type="dxa"/>
          </w:tcPr>
          <w:p w:rsidR="00F55957" w:rsidRPr="00F55957" w:rsidRDefault="00F55957" w:rsidP="00C25933">
            <w:pPr>
              <w:spacing w:after="0"/>
              <w:rPr>
                <w:rFonts w:ascii="Arial" w:hAnsi="Arial"/>
                <w:rtl/>
              </w:rPr>
            </w:pPr>
            <w:r w:rsidRPr="00F55957">
              <w:rPr>
                <w:rFonts w:ascii="Arial" w:hAnsi="Arial"/>
                <w:rtl/>
              </w:rPr>
              <w:t>הגלבוע כמחוז זיכרון</w:t>
            </w:r>
          </w:p>
        </w:tc>
        <w:tc>
          <w:tcPr>
            <w:tcW w:w="6715" w:type="dxa"/>
            <w:vMerge/>
          </w:tcPr>
          <w:p w:rsidR="00F55957" w:rsidRDefault="00F55957" w:rsidP="00C25933">
            <w:pPr>
              <w:spacing w:after="0" w:line="240" w:lineRule="auto"/>
              <w:rPr>
                <w:rtl/>
              </w:rPr>
            </w:pPr>
          </w:p>
        </w:tc>
      </w:tr>
      <w:tr w:rsidR="00F55957" w:rsidTr="0094059F">
        <w:tc>
          <w:tcPr>
            <w:tcW w:w="339" w:type="dxa"/>
          </w:tcPr>
          <w:p w:rsidR="00F55957" w:rsidRDefault="00F55957" w:rsidP="00C25933">
            <w:p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468" w:type="dxa"/>
          </w:tcPr>
          <w:p w:rsidR="00F55957" w:rsidRPr="00F55957" w:rsidRDefault="00F55957" w:rsidP="00C25933">
            <w:pPr>
              <w:spacing w:after="0"/>
              <w:rPr>
                <w:rFonts w:ascii="Arial" w:hAnsi="Arial"/>
                <w:rtl/>
              </w:rPr>
            </w:pPr>
            <w:r w:rsidRPr="00F55957">
              <w:rPr>
                <w:rFonts w:ascii="Arial" w:hAnsi="Arial" w:hint="cs"/>
                <w:rtl/>
              </w:rPr>
              <w:t>סיכום</w:t>
            </w:r>
          </w:p>
        </w:tc>
        <w:tc>
          <w:tcPr>
            <w:tcW w:w="6715" w:type="dxa"/>
          </w:tcPr>
          <w:p w:rsidR="00F55957" w:rsidRDefault="00F55957" w:rsidP="00C25933">
            <w:pPr>
              <w:spacing w:after="0" w:line="240" w:lineRule="auto"/>
              <w:rPr>
                <w:rtl/>
              </w:rPr>
            </w:pPr>
          </w:p>
        </w:tc>
      </w:tr>
    </w:tbl>
    <w:p w:rsidR="00F55957" w:rsidRDefault="00F55957" w:rsidP="00C25933">
      <w:pPr>
        <w:spacing w:after="0"/>
      </w:pPr>
    </w:p>
    <w:p w:rsidR="000D6909" w:rsidRDefault="00A1445D" w:rsidP="000D6909">
      <w:pPr>
        <w:spacing w:line="360" w:lineRule="auto"/>
        <w:ind w:left="565" w:right="-1134" w:hanging="565"/>
        <w:rPr>
          <w:rFonts w:ascii="Arial" w:hAnsi="Arial"/>
          <w:b/>
          <w:bCs/>
          <w:u w:val="single"/>
          <w:rtl/>
        </w:rPr>
      </w:pPr>
      <w:r w:rsidRPr="00A1445D">
        <w:rPr>
          <w:rFonts w:ascii="Arial" w:hAnsi="Arial" w:hint="cs"/>
          <w:b/>
          <w:bCs/>
          <w:u w:val="single"/>
          <w:rtl/>
        </w:rPr>
        <w:t>רשימות קריאה</w:t>
      </w:r>
    </w:p>
    <w:p w:rsidR="00A1445D" w:rsidRPr="00F55957" w:rsidRDefault="00A1445D" w:rsidP="00A1445D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565" w:hanging="565"/>
        <w:rPr>
          <w:rFonts w:ascii="Arial" w:hAnsi="Arial"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אוארבך, א', 'צלקתו של אודיסיאוס', </w:t>
      </w:r>
      <w:r w:rsidRPr="00F55957">
        <w:rPr>
          <w:rFonts w:ascii="Arial" w:hAnsi="Arial" w:hint="cs"/>
          <w:rtl/>
        </w:rPr>
        <w:t>בתוך:</w:t>
      </w:r>
      <w:r w:rsidRPr="00F55957">
        <w:rPr>
          <w:rFonts w:ascii="Arial" w:hAnsi="Arial" w:hint="cs"/>
          <w:b/>
          <w:bCs/>
          <w:rtl/>
        </w:rPr>
        <w:t xml:space="preserve"> </w:t>
      </w:r>
      <w:r w:rsidRPr="00F55957">
        <w:rPr>
          <w:rFonts w:ascii="Arial" w:hAnsi="Arial" w:hint="cs"/>
          <w:rtl/>
        </w:rPr>
        <w:t>א' אוארבך,</w:t>
      </w:r>
      <w:r w:rsidRPr="00F55957">
        <w:rPr>
          <w:rFonts w:ascii="Arial" w:hAnsi="Arial" w:hint="cs"/>
          <w:b/>
          <w:bCs/>
          <w:rtl/>
        </w:rPr>
        <w:t xml:space="preserve"> </w:t>
      </w:r>
      <w:r w:rsidRPr="00F55957">
        <w:rPr>
          <w:rFonts w:ascii="Arial" w:hAnsi="Arial"/>
          <w:b/>
          <w:bCs/>
          <w:rtl/>
        </w:rPr>
        <w:t>מימזיס: התגלמות המציאות בספרות המערב,</w:t>
      </w:r>
      <w:r w:rsidRPr="00F55957">
        <w:rPr>
          <w:rFonts w:ascii="Arial" w:hAnsi="Arial"/>
          <w:rtl/>
        </w:rPr>
        <w:t xml:space="preserve"> ירושלים, תשי"ח, עמ' 19-3.</w:t>
      </w:r>
    </w:p>
    <w:p w:rsidR="00A1445D" w:rsidRPr="00F55957" w:rsidRDefault="00A1445D" w:rsidP="00A1445D">
      <w:pPr>
        <w:tabs>
          <w:tab w:val="left" w:pos="284"/>
          <w:tab w:val="left" w:pos="397"/>
        </w:tabs>
        <w:spacing w:line="240" w:lineRule="auto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בן-נון, י', 'משא אגג </w:t>
      </w:r>
      <w:r w:rsidRPr="00F55957">
        <w:rPr>
          <w:rFonts w:ascii="Arial" w:hAnsi="Arial" w:hint="cs"/>
          <w:rtl/>
        </w:rPr>
        <w:t>-</w:t>
      </w:r>
      <w:r w:rsidRPr="00F55957">
        <w:rPr>
          <w:rFonts w:ascii="Arial" w:hAnsi="Arial"/>
          <w:rtl/>
        </w:rPr>
        <w:t xml:space="preserve"> חטא שאול בעמלק', </w:t>
      </w:r>
      <w:r w:rsidRPr="00F55957">
        <w:rPr>
          <w:rFonts w:ascii="Arial" w:hAnsi="Arial"/>
          <w:b/>
          <w:bCs/>
          <w:rtl/>
        </w:rPr>
        <w:t>מגדים,</w:t>
      </w:r>
      <w:r w:rsidRPr="00F55957">
        <w:rPr>
          <w:rFonts w:ascii="Arial" w:hAnsi="Arial"/>
          <w:rtl/>
        </w:rPr>
        <w:t xml:space="preserve"> ז (תשמ"ט), עמ' 63-49.</w:t>
      </w:r>
    </w:p>
    <w:p w:rsidR="00A1445D" w:rsidRPr="00F55957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בן-פורת, ז', 'בין-טקסטואליות', </w:t>
      </w:r>
      <w:r w:rsidRPr="00F55957">
        <w:rPr>
          <w:rFonts w:ascii="Arial" w:hAnsi="Arial"/>
          <w:b/>
          <w:bCs/>
          <w:rtl/>
        </w:rPr>
        <w:t xml:space="preserve">הספרות, </w:t>
      </w:r>
      <w:r w:rsidRPr="00F55957">
        <w:rPr>
          <w:rFonts w:ascii="Arial" w:hAnsi="Arial"/>
          <w:rtl/>
        </w:rPr>
        <w:t>2 (34)</w:t>
      </w:r>
      <w:r w:rsidRPr="00F55957">
        <w:rPr>
          <w:rFonts w:ascii="Arial" w:hAnsi="Arial" w:hint="cs"/>
          <w:rtl/>
        </w:rPr>
        <w:t xml:space="preserve">, </w:t>
      </w:r>
      <w:r w:rsidRPr="00F55957">
        <w:rPr>
          <w:rFonts w:ascii="Arial" w:hAnsi="Arial"/>
          <w:rtl/>
        </w:rPr>
        <w:t xml:space="preserve">(1985), עמ' </w:t>
      </w:r>
      <w:r w:rsidRPr="00F55957">
        <w:rPr>
          <w:rFonts w:ascii="Arial" w:hAnsi="Arial"/>
        </w:rPr>
        <w:t>178-170</w:t>
      </w:r>
      <w:r w:rsidRPr="00F55957">
        <w:rPr>
          <w:rFonts w:ascii="Arial" w:hAnsi="Arial"/>
          <w:rtl/>
        </w:rPr>
        <w:t>.</w:t>
      </w:r>
    </w:p>
    <w:p w:rsidR="00A1445D" w:rsidRPr="00F55957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בן-פורת, ז', 'הקורא, הטקסט והרמיזה הספרותית: אספקטים אחדים במימוש רמיזות ספרותיות', </w:t>
      </w:r>
      <w:r w:rsidRPr="00F55957">
        <w:rPr>
          <w:rFonts w:ascii="Arial" w:hAnsi="Arial"/>
          <w:b/>
          <w:bCs/>
          <w:rtl/>
        </w:rPr>
        <w:t>הספרות</w:t>
      </w:r>
      <w:r w:rsidRPr="00F55957">
        <w:rPr>
          <w:rFonts w:ascii="Arial" w:hAnsi="Arial"/>
          <w:rtl/>
        </w:rPr>
        <w:t>,</w:t>
      </w:r>
      <w:r w:rsidRPr="00F55957">
        <w:rPr>
          <w:rFonts w:ascii="Arial" w:hAnsi="Arial"/>
          <w:b/>
          <w:bCs/>
          <w:rtl/>
        </w:rPr>
        <w:t xml:space="preserve"> </w:t>
      </w:r>
      <w:r w:rsidRPr="00F55957">
        <w:rPr>
          <w:rFonts w:ascii="Arial" w:hAnsi="Arial"/>
          <w:rtl/>
        </w:rPr>
        <w:t>26 (1978), עמ' 25-1</w:t>
      </w:r>
      <w:r w:rsidRPr="00F55957">
        <w:rPr>
          <w:rFonts w:ascii="Arial" w:hAnsi="Arial"/>
        </w:rPr>
        <w:t>.</w:t>
      </w:r>
    </w:p>
    <w:p w:rsidR="00A1445D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הולצמן, א', </w:t>
      </w:r>
      <w:r w:rsidRPr="00F55957">
        <w:rPr>
          <w:rFonts w:ascii="Arial" w:hAnsi="Arial"/>
          <w:b/>
          <w:bCs/>
          <w:rtl/>
        </w:rPr>
        <w:t>ספרות ואומנות פלסטית,</w:t>
      </w:r>
      <w:r w:rsidRPr="00F55957">
        <w:rPr>
          <w:rFonts w:ascii="Arial" w:hAnsi="Arial"/>
          <w:rtl/>
        </w:rPr>
        <w:t xml:space="preserve"> תל-אביב, תשנ"ז, עמ' 58-33, 91-59.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ויס, ה', 'האיל בסבך – לנושא העקדה בספרות דורנו',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 xml:space="preserve">ב' לאו (עורכים), </w:t>
      </w:r>
      <w:r w:rsidRPr="00F55957">
        <w:rPr>
          <w:rFonts w:ascii="Arial" w:hAnsi="Arial"/>
          <w:b/>
          <w:bCs/>
          <w:rtl/>
        </w:rPr>
        <w:t>עקדת יצחק לזרעו: מבט בעין ישראלית,</w:t>
      </w:r>
      <w:r w:rsidRPr="00F55957">
        <w:rPr>
          <w:rFonts w:ascii="Arial" w:hAnsi="Arial"/>
          <w:rtl/>
        </w:rPr>
        <w:t xml:space="preserve"> תל-אביב, תשס"ג, עמ' 273-263. </w:t>
      </w:r>
    </w:p>
    <w:p w:rsidR="00A1445D" w:rsidRPr="00F55957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ind w:left="565" w:hanging="565"/>
        <w:rPr>
          <w:rFonts w:ascii="Arial" w:hAnsi="Arial"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ויס, ה', 'הערות לתפיסת העקדה בספרות העברית במאה ה-20', בתוך: </w:t>
      </w:r>
      <w:r w:rsidRPr="00F55957">
        <w:rPr>
          <w:rFonts w:ascii="Arial" w:hAnsi="Arial" w:hint="cs"/>
          <w:rtl/>
        </w:rPr>
        <w:t xml:space="preserve">הק ויס, </w:t>
      </w:r>
      <w:r w:rsidRPr="00F55957">
        <w:rPr>
          <w:rFonts w:ascii="Arial" w:hAnsi="Arial"/>
          <w:b/>
          <w:bCs/>
          <w:rtl/>
        </w:rPr>
        <w:t>דיוקן הלוחם: על</w:t>
      </w:r>
      <w:r w:rsidRPr="00F55957">
        <w:rPr>
          <w:rFonts w:ascii="Arial" w:hAnsi="Arial" w:hint="cs"/>
          <w:b/>
          <w:bCs/>
          <w:rtl/>
        </w:rPr>
        <w:t xml:space="preserve"> </w:t>
      </w:r>
      <w:r w:rsidRPr="00F55957">
        <w:rPr>
          <w:rFonts w:ascii="Arial" w:hAnsi="Arial"/>
          <w:b/>
          <w:bCs/>
          <w:rtl/>
        </w:rPr>
        <w:t xml:space="preserve">גיבורים </w:t>
      </w:r>
      <w:r w:rsidRPr="00F55957">
        <w:rPr>
          <w:rFonts w:ascii="Arial" w:hAnsi="Arial" w:hint="cs"/>
          <w:b/>
          <w:bCs/>
          <w:rtl/>
        </w:rPr>
        <w:t xml:space="preserve">וגבורה </w:t>
      </w:r>
      <w:r w:rsidRPr="00F55957">
        <w:rPr>
          <w:rFonts w:ascii="Arial" w:hAnsi="Arial"/>
          <w:b/>
          <w:bCs/>
          <w:rtl/>
        </w:rPr>
        <w:t>בס</w:t>
      </w:r>
      <w:r w:rsidRPr="00F55957">
        <w:rPr>
          <w:rFonts w:ascii="Arial" w:hAnsi="Arial" w:hint="cs"/>
          <w:b/>
          <w:bCs/>
          <w:rtl/>
        </w:rPr>
        <w:t>י</w:t>
      </w:r>
      <w:r w:rsidRPr="00F55957">
        <w:rPr>
          <w:rFonts w:ascii="Arial" w:hAnsi="Arial"/>
          <w:b/>
          <w:bCs/>
          <w:rtl/>
        </w:rPr>
        <w:t>פ</w:t>
      </w:r>
      <w:r w:rsidRPr="00F55957">
        <w:rPr>
          <w:rFonts w:ascii="Arial" w:hAnsi="Arial" w:hint="cs"/>
          <w:b/>
          <w:bCs/>
          <w:rtl/>
        </w:rPr>
        <w:t>ו</w:t>
      </w:r>
      <w:r w:rsidRPr="00F55957">
        <w:rPr>
          <w:rFonts w:ascii="Arial" w:hAnsi="Arial"/>
          <w:b/>
          <w:bCs/>
          <w:rtl/>
        </w:rPr>
        <w:t>רת העברית של העשור האחרון,</w:t>
      </w:r>
      <w:r w:rsidRPr="00F55957">
        <w:rPr>
          <w:rFonts w:ascii="Arial" w:hAnsi="Arial"/>
          <w:rtl/>
        </w:rPr>
        <w:t xml:space="preserve"> רמת גן, תשל"ה, </w:t>
      </w:r>
      <w:r w:rsidRPr="00F55957">
        <w:rPr>
          <w:rFonts w:ascii="Arial" w:hAnsi="Arial" w:hint="cs"/>
          <w:rtl/>
        </w:rPr>
        <w:t>עמ' 230-222.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כהן, ג"ח, 'עקדת יצחק באספקלריה מדרשית-ספרותית',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 xml:space="preserve">ב' לאו (עורכים), </w:t>
      </w:r>
      <w:r w:rsidRPr="00F55957">
        <w:rPr>
          <w:rFonts w:ascii="Arial" w:hAnsi="Arial"/>
          <w:b/>
          <w:bCs/>
          <w:rtl/>
        </w:rPr>
        <w:t xml:space="preserve">עקדת יצחק לזרעו: מבט בעין ישראלית, </w:t>
      </w:r>
      <w:r w:rsidRPr="00F55957">
        <w:rPr>
          <w:rFonts w:ascii="Arial" w:hAnsi="Arial"/>
          <w:rtl/>
        </w:rPr>
        <w:t xml:space="preserve">תשס"ג, </w:t>
      </w:r>
      <w:r w:rsidRPr="00F55957">
        <w:rPr>
          <w:rFonts w:ascii="Arial" w:hAnsi="Arial" w:hint="cs"/>
          <w:rtl/>
        </w:rPr>
        <w:t xml:space="preserve">תל-אביב, </w:t>
      </w:r>
      <w:r w:rsidRPr="00F55957">
        <w:rPr>
          <w:rFonts w:ascii="Arial" w:hAnsi="Arial"/>
          <w:rtl/>
        </w:rPr>
        <w:t>עמ' 195-175.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 w:hint="cs"/>
          <w:rtl/>
        </w:rPr>
        <w:t xml:space="preserve">לאור ד', </w:t>
      </w:r>
      <w:r w:rsidRPr="00F55957">
        <w:rPr>
          <w:rFonts w:ascii="Arial" w:hAnsi="Arial" w:hint="cs"/>
          <w:b/>
          <w:bCs/>
          <w:rtl/>
        </w:rPr>
        <w:t>אלתרמן - ביוגרפיה,</w:t>
      </w:r>
      <w:r w:rsidRPr="00F55957">
        <w:rPr>
          <w:rFonts w:ascii="Arial" w:hAnsi="Arial" w:hint="cs"/>
          <w:rtl/>
        </w:rPr>
        <w:t xml:space="preserve"> תל-אביב, 2013, עמ' 313-309.</w:t>
      </w:r>
    </w:p>
    <w:p w:rsidR="00A1445D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לובוצקי, י', </w:t>
      </w:r>
      <w:r w:rsidRPr="00F55957">
        <w:rPr>
          <w:rFonts w:ascii="Arial" w:hAnsi="Arial"/>
        </w:rPr>
        <w:t>'</w:t>
      </w:r>
      <w:r w:rsidRPr="00F55957">
        <w:rPr>
          <w:rFonts w:ascii="Arial" w:hAnsi="Arial"/>
          <w:rtl/>
        </w:rPr>
        <w:t xml:space="preserve">אל תשלח ידך – מוטיב היד בשני ציורי עקדה',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 xml:space="preserve">ב' לאו (עורכים), </w:t>
      </w:r>
      <w:r w:rsidRPr="00F55957">
        <w:rPr>
          <w:rFonts w:ascii="Arial" w:hAnsi="Arial"/>
          <w:b/>
          <w:bCs/>
          <w:rtl/>
        </w:rPr>
        <w:t xml:space="preserve">עקדת יצחק לזרעו: מבט בעין ישראלית, </w:t>
      </w:r>
      <w:r w:rsidRPr="00F55957">
        <w:rPr>
          <w:rFonts w:ascii="Arial" w:hAnsi="Arial"/>
          <w:rtl/>
        </w:rPr>
        <w:t>תל-אביב, תשס"ג, עמ' 240-235.</w:t>
      </w:r>
    </w:p>
    <w:p w:rsidR="00A1445D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>לנדאו,</w:t>
      </w:r>
      <w:r w:rsidRPr="00F55957">
        <w:rPr>
          <w:rFonts w:ascii="Arial" w:hAnsi="Arial"/>
        </w:rPr>
        <w:t xml:space="preserve"> </w:t>
      </w:r>
      <w:r w:rsidRPr="00F55957">
        <w:rPr>
          <w:rFonts w:ascii="Arial" w:hAnsi="Arial"/>
          <w:rtl/>
        </w:rPr>
        <w:t xml:space="preserve">ד', </w:t>
      </w:r>
      <w:r w:rsidRPr="00F55957">
        <w:rPr>
          <w:rFonts w:ascii="Arial" w:hAnsi="Arial"/>
          <w:b/>
          <w:bCs/>
          <w:rtl/>
        </w:rPr>
        <w:t>עידונה של שאגה</w:t>
      </w:r>
      <w:r w:rsidRPr="00F55957">
        <w:rPr>
          <w:rFonts w:ascii="Arial" w:hAnsi="Arial" w:hint="cs"/>
          <w:b/>
          <w:bCs/>
          <w:rtl/>
        </w:rPr>
        <w:t>: פרקים ביסודות השירה הלירית</w:t>
      </w:r>
      <w:r w:rsidRPr="00F55957">
        <w:rPr>
          <w:rFonts w:ascii="Arial" w:hAnsi="Arial"/>
          <w:b/>
          <w:bCs/>
          <w:rtl/>
        </w:rPr>
        <w:t>,</w:t>
      </w:r>
      <w:r w:rsidRPr="00F55957">
        <w:rPr>
          <w:rFonts w:ascii="Arial" w:hAnsi="Arial"/>
          <w:rtl/>
        </w:rPr>
        <w:t xml:space="preserve"> תל-אביב</w:t>
      </w:r>
      <w:r w:rsidRPr="00F55957">
        <w:rPr>
          <w:rFonts w:ascii="Arial" w:hAnsi="Arial" w:hint="cs"/>
          <w:rtl/>
        </w:rPr>
        <w:t>, תש"ן, עמ' 66-42.</w:t>
      </w:r>
    </w:p>
    <w:p w:rsidR="00A1445D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 w:hint="cs"/>
          <w:rtl/>
        </w:rPr>
        <w:t>נגיד, ח', '</w:t>
      </w:r>
      <w:r w:rsidRPr="00F55957">
        <w:rPr>
          <w:rFonts w:ascii="Arial" w:hAnsi="Arial"/>
          <w:rtl/>
        </w:rPr>
        <w:t>שתי עקדות: יום השואה ויום הזיכרון לחללי צה"ל: צמד מראות בהן משתקפות בבואות זהותנו</w:t>
      </w:r>
      <w:r w:rsidRPr="00F55957">
        <w:rPr>
          <w:rFonts w:ascii="Arial" w:hAnsi="Arial" w:hint="cs"/>
          <w:rtl/>
        </w:rPr>
        <w:t xml:space="preserve">' (פרק בספר), </w:t>
      </w:r>
      <w:r w:rsidRPr="00F55957">
        <w:rPr>
          <w:rFonts w:ascii="Arial" w:hAnsi="Arial"/>
          <w:b/>
          <w:bCs/>
          <w:rtl/>
        </w:rPr>
        <w:t>גג: כתב-עת לספרות</w:t>
      </w:r>
      <w:r w:rsidRPr="00F55957">
        <w:rPr>
          <w:rFonts w:ascii="Arial" w:hAnsi="Arial"/>
          <w:rtl/>
        </w:rPr>
        <w:t>,</w:t>
      </w:r>
      <w:r w:rsidRPr="00F55957">
        <w:rPr>
          <w:rFonts w:ascii="Arial" w:hAnsi="Arial" w:hint="cs"/>
          <w:rtl/>
        </w:rPr>
        <w:t xml:space="preserve"> 32 (2014), עמ' 82-73.</w:t>
      </w:r>
    </w:p>
    <w:p w:rsidR="00A1445D" w:rsidRDefault="00A1445D" w:rsidP="00A1445D">
      <w:pPr>
        <w:pStyle w:val="a3"/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סימון, א', </w:t>
      </w:r>
      <w:r w:rsidRPr="00F55957">
        <w:rPr>
          <w:rFonts w:ascii="Arial" w:hAnsi="Arial" w:hint="cs"/>
          <w:rtl/>
        </w:rPr>
        <w:t xml:space="preserve">'מעמד המקרא בחברה הישראלית: ממדרש לאומי לפשט קיומי', </w:t>
      </w:r>
      <w:r w:rsidRPr="00F55957">
        <w:rPr>
          <w:rFonts w:ascii="Arial" w:hAnsi="Arial" w:hint="cs"/>
          <w:b/>
          <w:bCs/>
          <w:rtl/>
        </w:rPr>
        <w:t>יריעות,</w:t>
      </w:r>
      <w:r w:rsidRPr="00F55957">
        <w:rPr>
          <w:rFonts w:ascii="Arial" w:hAnsi="Arial" w:hint="cs"/>
          <w:rtl/>
        </w:rPr>
        <w:t xml:space="preserve"> א (תשנ"ט), עמ' 35-7.</w:t>
      </w:r>
    </w:p>
    <w:p w:rsidR="00A1445D" w:rsidRPr="00F55957" w:rsidRDefault="00A1445D" w:rsidP="00A1445D">
      <w:pPr>
        <w:pStyle w:val="a3"/>
        <w:tabs>
          <w:tab w:val="left" w:pos="284"/>
          <w:tab w:val="left" w:pos="397"/>
        </w:tabs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סימון, א', </w:t>
      </w:r>
      <w:r w:rsidRPr="00F55957">
        <w:rPr>
          <w:rFonts w:ascii="Arial" w:hAnsi="Arial"/>
        </w:rPr>
        <w:t>'</w:t>
      </w:r>
      <w:r w:rsidRPr="00F55957">
        <w:rPr>
          <w:rFonts w:ascii="Arial" w:hAnsi="Arial"/>
          <w:rtl/>
        </w:rPr>
        <w:t xml:space="preserve">שאול בעין-דור </w:t>
      </w:r>
      <w:r w:rsidRPr="00F55957">
        <w:rPr>
          <w:rFonts w:ascii="Arial" w:hAnsi="Arial" w:hint="cs"/>
          <w:rtl/>
        </w:rPr>
        <w:t>-</w:t>
      </w:r>
      <w:r w:rsidRPr="00F55957">
        <w:rPr>
          <w:rFonts w:ascii="Arial" w:hAnsi="Arial"/>
          <w:rtl/>
        </w:rPr>
        <w:t xml:space="preserve"> איזון סיפורי בין הנביא הדוחה ובעלת האוב המקרבת</w:t>
      </w:r>
      <w:r w:rsidRPr="00F55957">
        <w:rPr>
          <w:rFonts w:ascii="Arial" w:hAnsi="Arial"/>
        </w:rPr>
        <w:t>'</w:t>
      </w:r>
      <w:r w:rsidRPr="00F55957">
        <w:rPr>
          <w:rFonts w:ascii="Arial" w:hAnsi="Arial"/>
          <w:rtl/>
        </w:rPr>
        <w:t>, בתוך: מ' בר-אשר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>אחרים</w:t>
      </w:r>
      <w:r w:rsidRPr="00F55957">
        <w:rPr>
          <w:rFonts w:ascii="Arial" w:hAnsi="Arial"/>
        </w:rPr>
        <w:t xml:space="preserve"> </w:t>
      </w:r>
      <w:r w:rsidRPr="00F55957">
        <w:rPr>
          <w:rFonts w:ascii="Arial" w:hAnsi="Arial"/>
          <w:rtl/>
        </w:rPr>
        <w:t>(עורכים)</w:t>
      </w:r>
      <w:r w:rsidRPr="00F55957">
        <w:rPr>
          <w:rFonts w:ascii="Arial" w:hAnsi="Arial" w:hint="cs"/>
          <w:rtl/>
        </w:rPr>
        <w:t>,</w:t>
      </w:r>
      <w:r w:rsidRPr="00F55957">
        <w:rPr>
          <w:rFonts w:ascii="Arial" w:hAnsi="Arial"/>
          <w:b/>
          <w:bCs/>
          <w:rtl/>
        </w:rPr>
        <w:t xml:space="preserve"> ספר היובל לרב מרדכי ברויאר</w:t>
      </w:r>
      <w:r w:rsidRPr="00F55957">
        <w:rPr>
          <w:rFonts w:ascii="Arial" w:hAnsi="Arial" w:hint="cs"/>
          <w:b/>
          <w:bCs/>
          <w:rtl/>
        </w:rPr>
        <w:t>: אסופת מאמרים במדעי היהדות</w:t>
      </w:r>
      <w:r w:rsidRPr="00F55957">
        <w:rPr>
          <w:rFonts w:ascii="Arial" w:hAnsi="Arial"/>
          <w:b/>
          <w:bCs/>
          <w:rtl/>
        </w:rPr>
        <w:t>,</w:t>
      </w:r>
      <w:r w:rsidRPr="00F55957">
        <w:rPr>
          <w:rFonts w:ascii="Arial" w:hAnsi="Arial"/>
          <w:rtl/>
        </w:rPr>
        <w:t xml:space="preserve"> </w:t>
      </w:r>
      <w:r w:rsidRPr="00F55957">
        <w:rPr>
          <w:rFonts w:ascii="Arial" w:hAnsi="Arial" w:hint="cs"/>
          <w:rtl/>
        </w:rPr>
        <w:t xml:space="preserve">ירושלים, </w:t>
      </w:r>
      <w:r w:rsidRPr="00F55957">
        <w:rPr>
          <w:rFonts w:ascii="Arial" w:hAnsi="Arial"/>
          <w:rtl/>
        </w:rPr>
        <w:t>תשנ"ב, עמ' 124-113.</w:t>
      </w:r>
    </w:p>
    <w:p w:rsidR="00A1445D" w:rsidRPr="00F55957" w:rsidRDefault="00A1445D" w:rsidP="00A1445D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565" w:hanging="565"/>
        <w:textAlignment w:val="baseline"/>
        <w:rPr>
          <w:rFonts w:ascii="Arial" w:hAnsi="Arial"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עופר, ר', 'גלבוע השם המפורש: הר הגלבוע כסמל ציוני וכמקום קדוש', </w:t>
      </w:r>
      <w:r w:rsidRPr="00F55957">
        <w:rPr>
          <w:rFonts w:ascii="Arial" w:hAnsi="Arial"/>
          <w:b/>
          <w:bCs/>
          <w:rtl/>
        </w:rPr>
        <w:t>דרך אגדה</w:t>
      </w:r>
      <w:r w:rsidRPr="00F55957">
        <w:rPr>
          <w:rFonts w:ascii="Arial" w:hAnsi="Arial" w:hint="cs"/>
          <w:b/>
          <w:bCs/>
          <w:rtl/>
        </w:rPr>
        <w:t>,</w:t>
      </w:r>
      <w:r w:rsidRPr="00F55957">
        <w:rPr>
          <w:rFonts w:ascii="Arial" w:hAnsi="Arial"/>
          <w:rtl/>
        </w:rPr>
        <w:t xml:space="preserve"> ט (תשס"ו), עמ' 265-237.</w:t>
      </w:r>
    </w:p>
    <w:p w:rsidR="00A1445D" w:rsidRDefault="00A1445D" w:rsidP="00A1445D">
      <w:pPr>
        <w:tabs>
          <w:tab w:val="left" w:pos="284"/>
          <w:tab w:val="left" w:pos="1701"/>
        </w:tabs>
        <w:overflowPunct w:val="0"/>
        <w:autoSpaceDE w:val="0"/>
        <w:autoSpaceDN w:val="0"/>
        <w:adjustRightInd w:val="0"/>
        <w:spacing w:line="240" w:lineRule="auto"/>
        <w:ind w:left="565" w:hanging="565"/>
        <w:textAlignment w:val="baseline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lastRenderedPageBreak/>
        <w:t>*</w:t>
      </w:r>
      <w:r w:rsidRPr="00F55957">
        <w:rPr>
          <w:rFonts w:ascii="Arial" w:hAnsi="Arial"/>
          <w:rtl/>
        </w:rPr>
        <w:t>עופר, ר', 'והמלך נפל על חרבו - השינויים במושג הגבורה והשתקפותם בשירים על שאול', בתוך: צ' עוקשי</w:t>
      </w:r>
      <w:r w:rsidRPr="00F55957">
        <w:rPr>
          <w:rFonts w:ascii="Arial" w:hAnsi="Arial" w:hint="cs"/>
          <w:rtl/>
        </w:rPr>
        <w:t xml:space="preserve"> וס' רוזמרין</w:t>
      </w:r>
      <w:r w:rsidRPr="00F55957">
        <w:rPr>
          <w:rFonts w:ascii="Arial" w:hAnsi="Arial"/>
          <w:rtl/>
        </w:rPr>
        <w:t xml:space="preserve"> (עורכים)</w:t>
      </w:r>
      <w:r w:rsidRPr="00F55957">
        <w:rPr>
          <w:rFonts w:ascii="Arial" w:hAnsi="Arial" w:hint="cs"/>
          <w:rtl/>
        </w:rPr>
        <w:t>,</w:t>
      </w:r>
      <w:r w:rsidRPr="00F55957">
        <w:rPr>
          <w:rFonts w:ascii="Arial" w:hAnsi="Arial"/>
          <w:rtl/>
        </w:rPr>
        <w:t xml:space="preserve"> </w:t>
      </w:r>
      <w:r w:rsidRPr="00F55957">
        <w:rPr>
          <w:rFonts w:ascii="Arial" w:hAnsi="Arial"/>
          <w:b/>
          <w:bCs/>
          <w:rtl/>
        </w:rPr>
        <w:t xml:space="preserve">במשעולי עבר יהודי: ספר לכבוד ד"ר צבי גסטוירט, </w:t>
      </w:r>
      <w:r w:rsidRPr="00F55957">
        <w:rPr>
          <w:rFonts w:ascii="Arial" w:hAnsi="Arial"/>
          <w:rtl/>
        </w:rPr>
        <w:t>ירושלים, תשס"ו, עמ' 365-335.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עופר, ר', 'עם אמהות לא משחקים מחבואים – סיפור העקדה מזווית אמהית',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>ב' לאו</w:t>
      </w:r>
      <w:r w:rsidRPr="00F55957">
        <w:rPr>
          <w:rFonts w:ascii="Arial" w:hAnsi="Arial" w:hint="cs"/>
          <w:rtl/>
        </w:rPr>
        <w:t xml:space="preserve"> </w:t>
      </w:r>
      <w:r w:rsidRPr="00F55957">
        <w:rPr>
          <w:rFonts w:ascii="Arial" w:hAnsi="Arial"/>
          <w:rtl/>
        </w:rPr>
        <w:t xml:space="preserve">(עורכים), </w:t>
      </w:r>
      <w:r w:rsidRPr="00F55957">
        <w:rPr>
          <w:rFonts w:ascii="Arial" w:hAnsi="Arial"/>
          <w:b/>
          <w:bCs/>
          <w:rtl/>
        </w:rPr>
        <w:t>עקדת יצחק לזרעו: מבט בעין ישראלית,</w:t>
      </w:r>
      <w:r w:rsidRPr="00F55957">
        <w:rPr>
          <w:rFonts w:ascii="Arial" w:hAnsi="Arial"/>
          <w:rtl/>
        </w:rPr>
        <w:t xml:space="preserve"> תל-אביב, תשס"ג, עמ' 232-225.</w:t>
      </w:r>
    </w:p>
    <w:p w:rsidR="00A1445D" w:rsidRPr="00F55957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rPr>
          <w:rFonts w:ascii="Arial" w:hAnsi="Arial"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עפרת, ג', 'מה הסיפור שלך?', </w:t>
      </w:r>
      <w:r w:rsidRPr="00F55957">
        <w:rPr>
          <w:rFonts w:ascii="Arial" w:hAnsi="Arial"/>
          <w:b/>
          <w:bCs/>
          <w:rtl/>
        </w:rPr>
        <w:t>משקפיים,</w:t>
      </w:r>
      <w:r w:rsidRPr="00F55957">
        <w:rPr>
          <w:rFonts w:ascii="Arial" w:hAnsi="Arial" w:hint="cs"/>
          <w:rtl/>
        </w:rPr>
        <w:t xml:space="preserve"> </w:t>
      </w:r>
      <w:r w:rsidRPr="00F55957">
        <w:rPr>
          <w:rFonts w:ascii="Arial" w:hAnsi="Arial"/>
          <w:rtl/>
        </w:rPr>
        <w:t>12 (1991), עמ' 13-9.</w:t>
      </w:r>
    </w:p>
    <w:p w:rsidR="00A1445D" w:rsidRPr="00F55957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 w:hint="cs"/>
          <w:rtl/>
        </w:rPr>
        <w:t>עפרת, ג',</w:t>
      </w:r>
      <w:r w:rsidRPr="00F55957">
        <w:rPr>
          <w:rFonts w:ascii="Arial" w:hAnsi="Arial"/>
          <w:rtl/>
        </w:rPr>
        <w:t xml:space="preserve"> 'מפלצת הזמן או מלאך ההיסטוריה?', </w:t>
      </w:r>
      <w:r w:rsidRPr="00F55957">
        <w:rPr>
          <w:rFonts w:ascii="Arial" w:hAnsi="Arial"/>
          <w:b/>
          <w:bCs/>
          <w:rtl/>
        </w:rPr>
        <w:t>משקפיים,</w:t>
      </w:r>
      <w:r w:rsidRPr="00F55957">
        <w:rPr>
          <w:rFonts w:ascii="Arial" w:hAnsi="Arial"/>
          <w:rtl/>
        </w:rPr>
        <w:t xml:space="preserve"> 20 (1994), עמ' 21-14.</w:t>
      </w:r>
    </w:p>
    <w:p w:rsidR="00A1445D" w:rsidRPr="00F55957" w:rsidRDefault="00A1445D" w:rsidP="00A1445D">
      <w:pPr>
        <w:spacing w:line="240" w:lineRule="auto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ציון, ת' (עורכת), </w:t>
      </w:r>
      <w:r w:rsidRPr="00F55957">
        <w:rPr>
          <w:rFonts w:ascii="Arial" w:hAnsi="Arial"/>
          <w:b/>
          <w:bCs/>
          <w:rtl/>
        </w:rPr>
        <w:t xml:space="preserve">סיפורי ראשית: רב-שיח על שאלות אנושיות בספר בראשית, </w:t>
      </w:r>
      <w:r w:rsidRPr="00F55957">
        <w:rPr>
          <w:rFonts w:ascii="Arial" w:hAnsi="Arial"/>
          <w:rtl/>
        </w:rPr>
        <w:t>תל-אביב, 2002</w:t>
      </w:r>
      <w:r w:rsidRPr="00F55957">
        <w:rPr>
          <w:rFonts w:ascii="Arial" w:hAnsi="Arial"/>
        </w:rPr>
        <w:t>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קרטון-בלום, ר', 'יסורי איוב: מחזה על פי הבשורה לחנוך לוין, עיון אינטרטקסטואלי', </w:t>
      </w:r>
      <w:r w:rsidRPr="00F55957">
        <w:rPr>
          <w:rFonts w:ascii="Arial" w:hAnsi="Arial"/>
          <w:b/>
          <w:bCs/>
          <w:rtl/>
        </w:rPr>
        <w:t>מאזניים,</w:t>
      </w:r>
      <w:r w:rsidRPr="00F55957">
        <w:rPr>
          <w:rFonts w:ascii="Arial" w:hAnsi="Arial"/>
          <w:rtl/>
        </w:rPr>
        <w:t xml:space="preserve"> </w:t>
      </w:r>
      <w:r w:rsidRPr="00F55957">
        <w:rPr>
          <w:rFonts w:ascii="Arial" w:hAnsi="Arial" w:hint="cs"/>
          <w:rtl/>
        </w:rPr>
        <w:t xml:space="preserve">ס' (5-6), (1986), עמ' 17-14. </w:t>
      </w:r>
      <w:r w:rsidRPr="00F55957">
        <w:rPr>
          <w:rFonts w:ascii="Arial" w:hAnsi="Arial"/>
          <w:rtl/>
        </w:rPr>
        <w:t xml:space="preserve"> </w:t>
      </w:r>
    </w:p>
    <w:p w:rsidR="00A1445D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קרטון-בלום, ר' (עורכת), </w:t>
      </w:r>
      <w:r w:rsidRPr="00F55957">
        <w:rPr>
          <w:rFonts w:ascii="Arial" w:hAnsi="Arial"/>
          <w:b/>
          <w:bCs/>
          <w:rtl/>
        </w:rPr>
        <w:t xml:space="preserve">מאין נחלתי את שירי: סופרים ומשוררים מדברים על מקורות השראה, </w:t>
      </w:r>
      <w:r w:rsidRPr="00F55957">
        <w:rPr>
          <w:rFonts w:ascii="Arial" w:hAnsi="Arial"/>
          <w:rtl/>
        </w:rPr>
        <w:t>תל-אביב, 2002</w:t>
      </w:r>
      <w:r w:rsidRPr="00F55957">
        <w:rPr>
          <w:rFonts w:ascii="Arial" w:hAnsi="Arial"/>
        </w:rPr>
        <w:t>.</w:t>
      </w:r>
      <w:r w:rsidRPr="00F55957">
        <w:rPr>
          <w:rFonts w:ascii="Arial" w:hAnsi="Arial" w:hint="cs"/>
          <w:rtl/>
        </w:rPr>
        <w:t xml:space="preserve"> </w:t>
      </w:r>
    </w:p>
    <w:p w:rsidR="00A1445D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>קרטון-בלום, ר',</w:t>
      </w:r>
      <w:r w:rsidRPr="00F55957">
        <w:rPr>
          <w:rFonts w:ascii="Arial" w:hAnsi="Arial" w:hint="cs"/>
          <w:rtl/>
        </w:rPr>
        <w:t xml:space="preserve"> </w:t>
      </w:r>
      <w:r w:rsidRPr="00F55957">
        <w:rPr>
          <w:rFonts w:ascii="Arial" w:hAnsi="Arial" w:hint="cs"/>
          <w:b/>
          <w:bCs/>
          <w:rtl/>
        </w:rPr>
        <w:t xml:space="preserve">'סיפור כמאכלת </w:t>
      </w:r>
      <w:r w:rsidRPr="00F55957">
        <w:rPr>
          <w:rFonts w:ascii="Arial" w:hAnsi="Arial"/>
          <w:b/>
          <w:bCs/>
          <w:rtl/>
        </w:rPr>
        <w:t>–</w:t>
      </w:r>
      <w:r w:rsidRPr="00F55957">
        <w:rPr>
          <w:rFonts w:ascii="Arial" w:hAnsi="Arial" w:hint="cs"/>
          <w:b/>
          <w:bCs/>
          <w:rtl/>
        </w:rPr>
        <w:t xml:space="preserve"> עקדה ושירה'</w:t>
      </w:r>
      <w:r w:rsidRPr="00F55957">
        <w:rPr>
          <w:rFonts w:ascii="Arial" w:hAnsi="Arial" w:hint="cs"/>
          <w:rtl/>
        </w:rPr>
        <w:t>, תל-אביב, 2013, עמ' 28-6.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/>
          <w:rtl/>
        </w:rPr>
        <w:t xml:space="preserve">רוזנסון, י', 'מעשה שאול : להבנת מושג המלוכה בישראל', </w:t>
      </w:r>
      <w:r w:rsidRPr="00F55957">
        <w:rPr>
          <w:rFonts w:ascii="Arial" w:hAnsi="Arial"/>
          <w:b/>
          <w:bCs/>
          <w:rtl/>
        </w:rPr>
        <w:t xml:space="preserve">שמעתין, </w:t>
      </w:r>
      <w:r w:rsidRPr="00F55957">
        <w:rPr>
          <w:rFonts w:ascii="Arial" w:hAnsi="Arial"/>
          <w:rtl/>
        </w:rPr>
        <w:t>92 (תשמ"ח), עמ' 27-15.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</w:rPr>
      </w:pPr>
      <w:r w:rsidRPr="00F55957">
        <w:rPr>
          <w:rFonts w:ascii="Arial" w:hAnsi="Arial"/>
          <w:rtl/>
        </w:rPr>
        <w:t xml:space="preserve">רוזנסון, י', 'על העקדה ובעקבותיה – שני עיונים מקראיים' 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 xml:space="preserve">ב' לאו (עורכים), </w:t>
      </w:r>
      <w:r w:rsidRPr="00F55957">
        <w:rPr>
          <w:rFonts w:ascii="Arial" w:hAnsi="Arial"/>
          <w:b/>
          <w:bCs/>
          <w:rtl/>
        </w:rPr>
        <w:t>עקדת יצחק לזרעו: מבט בעין ישראלית,</w:t>
      </w:r>
      <w:r w:rsidRPr="00F55957">
        <w:rPr>
          <w:rFonts w:ascii="Arial" w:hAnsi="Arial"/>
          <w:rtl/>
        </w:rPr>
        <w:t xml:space="preserve"> </w:t>
      </w:r>
      <w:r w:rsidRPr="00F55957">
        <w:rPr>
          <w:rFonts w:ascii="Arial" w:hAnsi="Arial" w:hint="cs"/>
          <w:rtl/>
        </w:rPr>
        <w:t xml:space="preserve">תל-אביב, </w:t>
      </w:r>
      <w:r w:rsidRPr="00F55957">
        <w:rPr>
          <w:rFonts w:ascii="Arial" w:hAnsi="Arial"/>
          <w:rtl/>
        </w:rPr>
        <w:t>תשס"ג, עמ' 336-321.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</w:rPr>
      </w:pPr>
      <w:r w:rsidRPr="00F55957">
        <w:rPr>
          <w:rFonts w:ascii="Arial" w:hAnsi="Arial"/>
          <w:rtl/>
        </w:rPr>
        <w:t>שטיינר, מ', 'בין עקידה להתמודדות גבורה</w:t>
      </w:r>
      <w:r w:rsidRPr="00F55957">
        <w:rPr>
          <w:rFonts w:ascii="Arial" w:hAnsi="Arial" w:hint="cs"/>
          <w:rtl/>
        </w:rPr>
        <w:t xml:space="preserve">', </w:t>
      </w:r>
      <w:r w:rsidRPr="00F55957">
        <w:rPr>
          <w:rFonts w:ascii="Arial" w:hAnsi="Arial" w:hint="cs"/>
          <w:b/>
          <w:bCs/>
          <w:rtl/>
        </w:rPr>
        <w:t>האומה,</w:t>
      </w:r>
      <w:r w:rsidRPr="00F55957">
        <w:rPr>
          <w:rFonts w:ascii="Arial" w:hAnsi="Arial" w:hint="cs"/>
          <w:rtl/>
        </w:rPr>
        <w:t xml:space="preserve"> יד (תשל"ו), עמ' 420-409.</w:t>
      </w:r>
    </w:p>
    <w:p w:rsidR="00A1445D" w:rsidRPr="00F55957" w:rsidRDefault="00A1445D" w:rsidP="00A1445D">
      <w:pPr>
        <w:spacing w:line="240" w:lineRule="auto"/>
        <w:ind w:left="565" w:hanging="565"/>
        <w:rPr>
          <w:rFonts w:ascii="Arial" w:hAnsi="Arial"/>
        </w:rPr>
      </w:pPr>
      <w:r w:rsidRPr="00F55957">
        <w:rPr>
          <w:rFonts w:ascii="Arial" w:hAnsi="Arial"/>
          <w:rtl/>
        </w:rPr>
        <w:t xml:space="preserve">שנאן, א', 'עקדתיה יצחק: עקדת יצחק בראי התרגום הארמי',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 xml:space="preserve">ב' לאו (עורכים), </w:t>
      </w:r>
      <w:r w:rsidRPr="00F55957">
        <w:rPr>
          <w:rFonts w:ascii="Arial" w:hAnsi="Arial"/>
          <w:b/>
          <w:bCs/>
          <w:rtl/>
        </w:rPr>
        <w:t>עקדת יצחק לזרעו: מבט בעין ישראלית,</w:t>
      </w:r>
      <w:r w:rsidRPr="00F55957">
        <w:rPr>
          <w:rFonts w:ascii="Arial" w:hAnsi="Arial"/>
          <w:rtl/>
        </w:rPr>
        <w:t xml:space="preserve"> תל-אביב, תשס"ג, עמ' 204-197.</w:t>
      </w:r>
    </w:p>
    <w:p w:rsidR="00A1445D" w:rsidRDefault="00A1445D" w:rsidP="00A1445D">
      <w:pPr>
        <w:spacing w:line="240" w:lineRule="auto"/>
        <w:ind w:left="565" w:hanging="565"/>
        <w:rPr>
          <w:rFonts w:ascii="Arial" w:hAnsi="Arial"/>
          <w:rtl/>
        </w:rPr>
      </w:pPr>
      <w:r w:rsidRPr="00F55957">
        <w:rPr>
          <w:rFonts w:ascii="Arial" w:hAnsi="Arial" w:hint="cs"/>
          <w:b/>
          <w:bCs/>
          <w:sz w:val="32"/>
          <w:szCs w:val="32"/>
          <w:rtl/>
        </w:rPr>
        <w:t>*</w:t>
      </w:r>
      <w:r w:rsidRPr="00F55957">
        <w:rPr>
          <w:rFonts w:ascii="Arial" w:hAnsi="Arial"/>
          <w:rtl/>
        </w:rPr>
        <w:t xml:space="preserve">שפרבר, ד', 'ובכי האם יחי לעולמים – שרה באומנות הישראלית', בתוך: י' רוזנסון </w:t>
      </w:r>
      <w:r w:rsidRPr="00F55957">
        <w:rPr>
          <w:rFonts w:ascii="Arial" w:hAnsi="Arial" w:hint="cs"/>
          <w:rtl/>
        </w:rPr>
        <w:t xml:space="preserve"> ו</w:t>
      </w:r>
      <w:r w:rsidRPr="00F55957">
        <w:rPr>
          <w:rFonts w:ascii="Arial" w:hAnsi="Arial"/>
          <w:rtl/>
        </w:rPr>
        <w:t>ב' לאו (עורכים),</w:t>
      </w:r>
      <w:r w:rsidRPr="00F55957">
        <w:rPr>
          <w:rFonts w:ascii="Arial" w:hAnsi="Arial" w:hint="cs"/>
          <w:b/>
          <w:bCs/>
          <w:rtl/>
        </w:rPr>
        <w:t xml:space="preserve"> </w:t>
      </w:r>
      <w:r w:rsidRPr="00F55957">
        <w:rPr>
          <w:rFonts w:ascii="Arial" w:hAnsi="Arial"/>
          <w:b/>
          <w:bCs/>
          <w:rtl/>
        </w:rPr>
        <w:t>עקדת יצחק לזרעו: מבט בעין ישראלית,</w:t>
      </w:r>
      <w:r w:rsidRPr="00F55957">
        <w:rPr>
          <w:rFonts w:ascii="Arial" w:hAnsi="Arial"/>
          <w:rtl/>
        </w:rPr>
        <w:t xml:space="preserve"> תל-אביב, תשס"ג, עמ' 255-241.</w:t>
      </w:r>
    </w:p>
    <w:p w:rsidR="00A1445D" w:rsidRPr="00F55957" w:rsidRDefault="00A1445D" w:rsidP="00A1445D">
      <w:pPr>
        <w:bidi w:val="0"/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55957">
        <w:rPr>
          <w:rFonts w:ascii="Times New Roman" w:hAnsi="Times New Roman" w:cs="Times New Roman"/>
          <w:sz w:val="24"/>
          <w:szCs w:val="24"/>
        </w:rPr>
        <w:t xml:space="preserve">Bloom, H., </w:t>
      </w:r>
      <w:r w:rsidRPr="00F55957">
        <w:rPr>
          <w:rFonts w:ascii="Times New Roman" w:hAnsi="Times New Roman" w:cs="Times New Roman"/>
          <w:i/>
          <w:iCs/>
          <w:sz w:val="24"/>
          <w:szCs w:val="24"/>
        </w:rPr>
        <w:t>The Anxiety of Influence: A Theory of Poetry</w:t>
      </w:r>
      <w:r w:rsidRPr="00F55957">
        <w:rPr>
          <w:rFonts w:ascii="Times New Roman" w:hAnsi="Times New Roman" w:cs="Times New Roman"/>
          <w:sz w:val="24"/>
          <w:szCs w:val="24"/>
        </w:rPr>
        <w:t>, London, 1973. pp. 1-30.</w:t>
      </w:r>
    </w:p>
    <w:p w:rsidR="00A1445D" w:rsidRPr="00F55957" w:rsidRDefault="00A1445D" w:rsidP="00A1445D">
      <w:pPr>
        <w:tabs>
          <w:tab w:val="left" w:pos="454"/>
          <w:tab w:val="left" w:pos="1701"/>
        </w:tabs>
        <w:autoSpaceDE w:val="0"/>
        <w:autoSpaceDN w:val="0"/>
        <w:bidi w:val="0"/>
        <w:adjustRightInd w:val="0"/>
        <w:spacing w:line="240" w:lineRule="auto"/>
        <w:ind w:left="567" w:right="-2" w:hanging="567"/>
        <w:rPr>
          <w:rFonts w:ascii="Times New Roman" w:hAnsi="Times New Roman" w:cs="Times New Roman"/>
          <w:sz w:val="24"/>
          <w:szCs w:val="24"/>
          <w:rtl/>
        </w:rPr>
      </w:pPr>
      <w:r w:rsidRPr="00F55957">
        <w:rPr>
          <w:rFonts w:ascii="Times New Roman" w:hAnsi="Times New Roman" w:cs="Times New Roman"/>
          <w:b/>
          <w:bCs/>
          <w:sz w:val="32"/>
          <w:szCs w:val="32"/>
          <w:rtl/>
        </w:rPr>
        <w:t>*</w:t>
      </w:r>
      <w:r w:rsidRPr="00F55957">
        <w:rPr>
          <w:rFonts w:ascii="Times New Roman" w:hAnsi="Times New Roman" w:cs="Times New Roman"/>
          <w:sz w:val="24"/>
          <w:szCs w:val="24"/>
        </w:rPr>
        <w:t xml:space="preserve">Kartun-Blum, R., </w:t>
      </w:r>
      <w:r w:rsidRPr="00F55957">
        <w:rPr>
          <w:rFonts w:ascii="Times New Roman" w:hAnsi="Times New Roman" w:cs="Times New Roman"/>
          <w:i/>
          <w:iCs/>
          <w:sz w:val="24"/>
          <w:szCs w:val="24"/>
        </w:rPr>
        <w:t>Profane Scriptures: Reflections on the Dialogue with the Bible in Modern Hebrew Poetry</w:t>
      </w:r>
      <w:r w:rsidRPr="00F55957">
        <w:rPr>
          <w:rFonts w:ascii="Times New Roman" w:hAnsi="Times New Roman" w:cs="Times New Roman"/>
          <w:sz w:val="24"/>
          <w:szCs w:val="24"/>
        </w:rPr>
        <w:t>, Cincinnati, 1999.</w:t>
      </w:r>
    </w:p>
    <w:p w:rsidR="00A1445D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ind w:left="565" w:hanging="565"/>
        <w:jc w:val="right"/>
        <w:rPr>
          <w:rFonts w:ascii="Times New Roman" w:hAnsi="Times New Roman" w:cs="Times New Roman"/>
          <w:i/>
          <w:iCs/>
          <w:sz w:val="24"/>
          <w:szCs w:val="24"/>
          <w:rtl/>
        </w:rPr>
      </w:pPr>
      <w:r w:rsidRPr="00F55957">
        <w:rPr>
          <w:rFonts w:ascii="Times New Roman" w:hAnsi="Times New Roman" w:cs="Times New Roman"/>
          <w:sz w:val="24"/>
          <w:szCs w:val="24"/>
        </w:rPr>
        <w:t xml:space="preserve">Lawder, B., Oblivion and memory in Paul Celan`, in: H. Schweitzer (ed.), </w:t>
      </w:r>
      <w:r w:rsidRPr="00F55957">
        <w:rPr>
          <w:rFonts w:ascii="Times New Roman" w:hAnsi="Times New Roman" w:cs="Times New Roman"/>
          <w:i/>
          <w:iCs/>
          <w:sz w:val="24"/>
          <w:szCs w:val="24"/>
        </w:rPr>
        <w:t xml:space="preserve">History and </w:t>
      </w: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     </w:t>
      </w:r>
    </w:p>
    <w:p w:rsidR="00A1445D" w:rsidRPr="00A1445D" w:rsidRDefault="00A1445D" w:rsidP="00A1445D">
      <w:pPr>
        <w:tabs>
          <w:tab w:val="left" w:pos="454"/>
          <w:tab w:val="left" w:pos="1701"/>
        </w:tabs>
        <w:autoSpaceDE w:val="0"/>
        <w:autoSpaceDN w:val="0"/>
        <w:adjustRightInd w:val="0"/>
        <w:spacing w:line="240" w:lineRule="auto"/>
        <w:ind w:left="565" w:hanging="565"/>
        <w:rPr>
          <w:rFonts w:ascii="Arial" w:hAnsi="Arial"/>
          <w:rtl/>
        </w:rPr>
      </w:pPr>
      <w:r>
        <w:rPr>
          <w:rFonts w:ascii="Times New Roman" w:hAnsi="Times New Roman" w:cs="Times New Roman" w:hint="cs"/>
          <w:i/>
          <w:iCs/>
          <w:sz w:val="24"/>
          <w:szCs w:val="24"/>
          <w:rtl/>
        </w:rPr>
        <w:t xml:space="preserve">    </w:t>
      </w:r>
      <w:r w:rsidRPr="00F55957">
        <w:rPr>
          <w:rFonts w:ascii="Times New Roman" w:hAnsi="Times New Roman" w:cs="Times New Roman"/>
          <w:i/>
          <w:iCs/>
          <w:sz w:val="24"/>
          <w:szCs w:val="24"/>
        </w:rPr>
        <w:t>Memory</w:t>
      </w:r>
      <w:r w:rsidRPr="00F55957">
        <w:rPr>
          <w:rFonts w:ascii="Times New Roman" w:hAnsi="Times New Roman" w:cs="Times New Roman"/>
          <w:sz w:val="24"/>
          <w:szCs w:val="24"/>
        </w:rPr>
        <w:t xml:space="preserve">: </w:t>
      </w:r>
      <w:r w:rsidRPr="00F55957">
        <w:rPr>
          <w:rFonts w:ascii="Times New Roman" w:hAnsi="Times New Roman" w:cs="Times New Roman"/>
          <w:i/>
          <w:iCs/>
          <w:sz w:val="24"/>
          <w:szCs w:val="24"/>
        </w:rPr>
        <w:t>Suffering and Art, (Bucknel Review</w:t>
      </w:r>
      <w:r w:rsidRPr="00F55957">
        <w:rPr>
          <w:rFonts w:ascii="Times New Roman" w:hAnsi="Times New Roman" w:cs="Times New Roman"/>
          <w:sz w:val="24"/>
          <w:szCs w:val="24"/>
        </w:rPr>
        <w:t xml:space="preserve"> 42, 2), Cranbury NJ, 1998, pp. 70-7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1445D" w:rsidRPr="00A1445D" w:rsidRDefault="00A1445D" w:rsidP="00A1445D">
      <w:pPr>
        <w:spacing w:line="360" w:lineRule="auto"/>
        <w:ind w:left="565" w:right="-1134" w:hanging="565"/>
        <w:rPr>
          <w:rFonts w:ascii="Arial" w:hAnsi="Arial"/>
          <w:b/>
          <w:bCs/>
          <w:u w:val="single"/>
        </w:rPr>
      </w:pPr>
    </w:p>
    <w:p w:rsidR="00644572" w:rsidRPr="009E0E56" w:rsidRDefault="00644572" w:rsidP="00F55957">
      <w:pPr>
        <w:rPr>
          <w:rFonts w:ascii="Arial" w:hAnsi="Arial"/>
          <w:rtl/>
        </w:rPr>
      </w:pPr>
    </w:p>
    <w:sectPr w:rsidR="00644572" w:rsidRPr="009E0E56" w:rsidSect="005B60B7">
      <w:footerReference w:type="default" r:id="rId8"/>
      <w:pgSz w:w="11906" w:h="16838"/>
      <w:pgMar w:top="1134" w:right="1418" w:bottom="1134" w:left="1418" w:header="709" w:footer="709" w:gutter="0"/>
      <w:pgNumType w:start="4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FF" w:rsidRDefault="00AD1EFF" w:rsidP="00246EC2">
      <w:pPr>
        <w:spacing w:after="0" w:line="240" w:lineRule="auto"/>
      </w:pPr>
      <w:r>
        <w:separator/>
      </w:r>
    </w:p>
  </w:endnote>
  <w:endnote w:type="continuationSeparator" w:id="0">
    <w:p w:rsidR="00AD1EFF" w:rsidRDefault="00AD1EFF" w:rsidP="0024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B7" w:rsidRDefault="00650C14">
    <w:pPr>
      <w:pStyle w:val="a8"/>
      <w:jc w:val="right"/>
      <w:rPr>
        <w:rtl/>
        <w:cs/>
      </w:rPr>
    </w:pPr>
    <w:r>
      <w:fldChar w:fldCharType="begin"/>
    </w:r>
    <w:r w:rsidR="005B60B7">
      <w:rPr>
        <w:rtl/>
        <w:cs/>
      </w:rPr>
      <w:instrText>PAGE   \* MERGEFORMAT</w:instrText>
    </w:r>
    <w:r>
      <w:fldChar w:fldCharType="separate"/>
    </w:r>
    <w:r w:rsidR="0010766C" w:rsidRPr="0010766C">
      <w:rPr>
        <w:noProof/>
        <w:rtl/>
        <w:lang w:val="he-IL"/>
      </w:rPr>
      <w:t>42</w:t>
    </w:r>
    <w:r>
      <w:fldChar w:fldCharType="end"/>
    </w:r>
  </w:p>
  <w:p w:rsidR="0066029E" w:rsidRDefault="006602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FF" w:rsidRDefault="00AD1EFF" w:rsidP="00246EC2">
      <w:pPr>
        <w:spacing w:after="0" w:line="240" w:lineRule="auto"/>
      </w:pPr>
      <w:r>
        <w:separator/>
      </w:r>
    </w:p>
  </w:footnote>
  <w:footnote w:type="continuationSeparator" w:id="0">
    <w:p w:rsidR="00AD1EFF" w:rsidRDefault="00AD1EFF" w:rsidP="00246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A51"/>
    <w:multiLevelType w:val="hybridMultilevel"/>
    <w:tmpl w:val="D496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288"/>
    <w:multiLevelType w:val="hybridMultilevel"/>
    <w:tmpl w:val="F1BEB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7E04"/>
    <w:multiLevelType w:val="hybridMultilevel"/>
    <w:tmpl w:val="8676B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333C"/>
    <w:multiLevelType w:val="hybridMultilevel"/>
    <w:tmpl w:val="864A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66C62"/>
    <w:multiLevelType w:val="hybridMultilevel"/>
    <w:tmpl w:val="26D4E754"/>
    <w:lvl w:ilvl="0" w:tplc="A5AA0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6BEB"/>
    <w:multiLevelType w:val="hybridMultilevel"/>
    <w:tmpl w:val="DD86E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474D3"/>
    <w:multiLevelType w:val="hybridMultilevel"/>
    <w:tmpl w:val="134CA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06ED0"/>
    <w:multiLevelType w:val="hybridMultilevel"/>
    <w:tmpl w:val="46967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2D7"/>
    <w:multiLevelType w:val="hybridMultilevel"/>
    <w:tmpl w:val="5330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36597"/>
    <w:multiLevelType w:val="hybridMultilevel"/>
    <w:tmpl w:val="57749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E2244"/>
    <w:multiLevelType w:val="hybridMultilevel"/>
    <w:tmpl w:val="9F3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1D3F"/>
    <w:multiLevelType w:val="hybridMultilevel"/>
    <w:tmpl w:val="4A20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D3897"/>
    <w:multiLevelType w:val="hybridMultilevel"/>
    <w:tmpl w:val="5C4E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0061A"/>
    <w:multiLevelType w:val="hybridMultilevel"/>
    <w:tmpl w:val="6B44A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C3331"/>
    <w:multiLevelType w:val="hybridMultilevel"/>
    <w:tmpl w:val="34B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E08F4"/>
    <w:multiLevelType w:val="hybridMultilevel"/>
    <w:tmpl w:val="3E40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23B4A"/>
    <w:multiLevelType w:val="hybridMultilevel"/>
    <w:tmpl w:val="B078579E"/>
    <w:lvl w:ilvl="0" w:tplc="431C1806">
      <w:start w:val="1"/>
      <w:numFmt w:val="decimal"/>
      <w:lvlText w:val="%1.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0A7791"/>
    <w:multiLevelType w:val="hybridMultilevel"/>
    <w:tmpl w:val="6C4E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853AF"/>
    <w:multiLevelType w:val="hybridMultilevel"/>
    <w:tmpl w:val="6462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8"/>
  </w:num>
  <w:num w:numId="14">
    <w:abstractNumId w:val="9"/>
  </w:num>
  <w:num w:numId="15">
    <w:abstractNumId w:val="17"/>
  </w:num>
  <w:num w:numId="16">
    <w:abstractNumId w:val="6"/>
  </w:num>
  <w:num w:numId="17">
    <w:abstractNumId w:val="3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9"/>
    <w:rsid w:val="000175D1"/>
    <w:rsid w:val="0002106A"/>
    <w:rsid w:val="0002236F"/>
    <w:rsid w:val="00035E73"/>
    <w:rsid w:val="00045EC8"/>
    <w:rsid w:val="0005239F"/>
    <w:rsid w:val="00061519"/>
    <w:rsid w:val="00092E2C"/>
    <w:rsid w:val="0009441C"/>
    <w:rsid w:val="000B0427"/>
    <w:rsid w:val="000B151A"/>
    <w:rsid w:val="000B6D4B"/>
    <w:rsid w:val="000C081A"/>
    <w:rsid w:val="000D0622"/>
    <w:rsid w:val="000D26A1"/>
    <w:rsid w:val="000D6909"/>
    <w:rsid w:val="000D7F9F"/>
    <w:rsid w:val="000E2E10"/>
    <w:rsid w:val="000E5B7D"/>
    <w:rsid w:val="000E73CA"/>
    <w:rsid w:val="000F273E"/>
    <w:rsid w:val="000F6B93"/>
    <w:rsid w:val="00100917"/>
    <w:rsid w:val="00101DF1"/>
    <w:rsid w:val="0010766C"/>
    <w:rsid w:val="001315DF"/>
    <w:rsid w:val="0014708F"/>
    <w:rsid w:val="00164CFE"/>
    <w:rsid w:val="00176B92"/>
    <w:rsid w:val="0017713A"/>
    <w:rsid w:val="001C68E3"/>
    <w:rsid w:val="001C7C96"/>
    <w:rsid w:val="001D2B00"/>
    <w:rsid w:val="001D2D2D"/>
    <w:rsid w:val="001E005D"/>
    <w:rsid w:val="001E7179"/>
    <w:rsid w:val="00203DFB"/>
    <w:rsid w:val="002225A2"/>
    <w:rsid w:val="00246EC2"/>
    <w:rsid w:val="0025454C"/>
    <w:rsid w:val="00254AD2"/>
    <w:rsid w:val="0027578C"/>
    <w:rsid w:val="00286269"/>
    <w:rsid w:val="00290B9B"/>
    <w:rsid w:val="002A168B"/>
    <w:rsid w:val="002A2BD6"/>
    <w:rsid w:val="002A6515"/>
    <w:rsid w:val="002B0663"/>
    <w:rsid w:val="002B06CB"/>
    <w:rsid w:val="002B260D"/>
    <w:rsid w:val="002C6FAD"/>
    <w:rsid w:val="002D5523"/>
    <w:rsid w:val="002D560C"/>
    <w:rsid w:val="002E396C"/>
    <w:rsid w:val="002F02C4"/>
    <w:rsid w:val="00307758"/>
    <w:rsid w:val="00321B35"/>
    <w:rsid w:val="00324610"/>
    <w:rsid w:val="00380DEB"/>
    <w:rsid w:val="00386D0C"/>
    <w:rsid w:val="003A4B2D"/>
    <w:rsid w:val="003B3405"/>
    <w:rsid w:val="003D002C"/>
    <w:rsid w:val="003E4C44"/>
    <w:rsid w:val="003F074F"/>
    <w:rsid w:val="00401076"/>
    <w:rsid w:val="004042AB"/>
    <w:rsid w:val="00424BC4"/>
    <w:rsid w:val="004352E2"/>
    <w:rsid w:val="00465101"/>
    <w:rsid w:val="00476417"/>
    <w:rsid w:val="00487C87"/>
    <w:rsid w:val="00492932"/>
    <w:rsid w:val="00497437"/>
    <w:rsid w:val="004A5E40"/>
    <w:rsid w:val="004E6575"/>
    <w:rsid w:val="004E6C18"/>
    <w:rsid w:val="004E6D3A"/>
    <w:rsid w:val="00500057"/>
    <w:rsid w:val="00503944"/>
    <w:rsid w:val="00504AF6"/>
    <w:rsid w:val="00504C4F"/>
    <w:rsid w:val="00517C62"/>
    <w:rsid w:val="005429B7"/>
    <w:rsid w:val="00544C3E"/>
    <w:rsid w:val="00583E36"/>
    <w:rsid w:val="00584693"/>
    <w:rsid w:val="0058563F"/>
    <w:rsid w:val="005865DA"/>
    <w:rsid w:val="00590964"/>
    <w:rsid w:val="005B450B"/>
    <w:rsid w:val="005B60B7"/>
    <w:rsid w:val="005C022B"/>
    <w:rsid w:val="005D3D3B"/>
    <w:rsid w:val="005E0C69"/>
    <w:rsid w:val="005F690A"/>
    <w:rsid w:val="006107BA"/>
    <w:rsid w:val="00613B74"/>
    <w:rsid w:val="0062168B"/>
    <w:rsid w:val="00644572"/>
    <w:rsid w:val="00650C14"/>
    <w:rsid w:val="006525B2"/>
    <w:rsid w:val="00652695"/>
    <w:rsid w:val="0065597F"/>
    <w:rsid w:val="0066029E"/>
    <w:rsid w:val="006708E7"/>
    <w:rsid w:val="0067552A"/>
    <w:rsid w:val="00682B42"/>
    <w:rsid w:val="006B202F"/>
    <w:rsid w:val="006B2C66"/>
    <w:rsid w:val="006B4187"/>
    <w:rsid w:val="006D705F"/>
    <w:rsid w:val="006E624F"/>
    <w:rsid w:val="006F4FEF"/>
    <w:rsid w:val="006F57DB"/>
    <w:rsid w:val="00714483"/>
    <w:rsid w:val="007247D3"/>
    <w:rsid w:val="0074641A"/>
    <w:rsid w:val="00747688"/>
    <w:rsid w:val="00767048"/>
    <w:rsid w:val="00781B3A"/>
    <w:rsid w:val="007A42C0"/>
    <w:rsid w:val="007A7DC5"/>
    <w:rsid w:val="007B4119"/>
    <w:rsid w:val="007C306F"/>
    <w:rsid w:val="007D14BB"/>
    <w:rsid w:val="007D15DF"/>
    <w:rsid w:val="007D21FD"/>
    <w:rsid w:val="007D3BC5"/>
    <w:rsid w:val="007E4BD5"/>
    <w:rsid w:val="008045AA"/>
    <w:rsid w:val="0080704A"/>
    <w:rsid w:val="00827519"/>
    <w:rsid w:val="0083090F"/>
    <w:rsid w:val="00834511"/>
    <w:rsid w:val="008462EC"/>
    <w:rsid w:val="008511A0"/>
    <w:rsid w:val="0086452B"/>
    <w:rsid w:val="00866D0E"/>
    <w:rsid w:val="008800EA"/>
    <w:rsid w:val="008A202D"/>
    <w:rsid w:val="008C6A34"/>
    <w:rsid w:val="008E019D"/>
    <w:rsid w:val="009004BE"/>
    <w:rsid w:val="00901C10"/>
    <w:rsid w:val="00904F84"/>
    <w:rsid w:val="00907695"/>
    <w:rsid w:val="009259CA"/>
    <w:rsid w:val="0094059F"/>
    <w:rsid w:val="00954F24"/>
    <w:rsid w:val="00956842"/>
    <w:rsid w:val="009609B0"/>
    <w:rsid w:val="009806BE"/>
    <w:rsid w:val="00992DE3"/>
    <w:rsid w:val="009A1737"/>
    <w:rsid w:val="009A6D0D"/>
    <w:rsid w:val="009A788C"/>
    <w:rsid w:val="009D13E8"/>
    <w:rsid w:val="009E0E56"/>
    <w:rsid w:val="009F27C4"/>
    <w:rsid w:val="00A061E5"/>
    <w:rsid w:val="00A11FEE"/>
    <w:rsid w:val="00A1445D"/>
    <w:rsid w:val="00A14E60"/>
    <w:rsid w:val="00A216CD"/>
    <w:rsid w:val="00A2257B"/>
    <w:rsid w:val="00A40239"/>
    <w:rsid w:val="00A46C4F"/>
    <w:rsid w:val="00A61823"/>
    <w:rsid w:val="00A73D6B"/>
    <w:rsid w:val="00A85C99"/>
    <w:rsid w:val="00A86B59"/>
    <w:rsid w:val="00A9707E"/>
    <w:rsid w:val="00AA0239"/>
    <w:rsid w:val="00AA0B1A"/>
    <w:rsid w:val="00AA1620"/>
    <w:rsid w:val="00AC764D"/>
    <w:rsid w:val="00AD1EFF"/>
    <w:rsid w:val="00B062C9"/>
    <w:rsid w:val="00B20166"/>
    <w:rsid w:val="00B24A9C"/>
    <w:rsid w:val="00B423AE"/>
    <w:rsid w:val="00B43191"/>
    <w:rsid w:val="00B44B24"/>
    <w:rsid w:val="00B7320D"/>
    <w:rsid w:val="00B850F2"/>
    <w:rsid w:val="00B87862"/>
    <w:rsid w:val="00BD674A"/>
    <w:rsid w:val="00BF2AEA"/>
    <w:rsid w:val="00BF37C7"/>
    <w:rsid w:val="00BF6E0B"/>
    <w:rsid w:val="00C01BAA"/>
    <w:rsid w:val="00C232C8"/>
    <w:rsid w:val="00C25933"/>
    <w:rsid w:val="00C30573"/>
    <w:rsid w:val="00C33A49"/>
    <w:rsid w:val="00C4704C"/>
    <w:rsid w:val="00C53957"/>
    <w:rsid w:val="00C53EF8"/>
    <w:rsid w:val="00C859A0"/>
    <w:rsid w:val="00C90748"/>
    <w:rsid w:val="00C921F7"/>
    <w:rsid w:val="00C97874"/>
    <w:rsid w:val="00CA10D0"/>
    <w:rsid w:val="00CC4D25"/>
    <w:rsid w:val="00CD067D"/>
    <w:rsid w:val="00CD079A"/>
    <w:rsid w:val="00CF4BD6"/>
    <w:rsid w:val="00CF6D25"/>
    <w:rsid w:val="00D01A4E"/>
    <w:rsid w:val="00D03FD4"/>
    <w:rsid w:val="00D07722"/>
    <w:rsid w:val="00D13B2F"/>
    <w:rsid w:val="00D2541F"/>
    <w:rsid w:val="00D25D6A"/>
    <w:rsid w:val="00D41033"/>
    <w:rsid w:val="00D4578D"/>
    <w:rsid w:val="00D552C2"/>
    <w:rsid w:val="00D61F38"/>
    <w:rsid w:val="00D63109"/>
    <w:rsid w:val="00D67199"/>
    <w:rsid w:val="00D74A89"/>
    <w:rsid w:val="00D84D64"/>
    <w:rsid w:val="00D932D1"/>
    <w:rsid w:val="00DB2C33"/>
    <w:rsid w:val="00DE0B12"/>
    <w:rsid w:val="00DE27B0"/>
    <w:rsid w:val="00DF7D76"/>
    <w:rsid w:val="00E114D8"/>
    <w:rsid w:val="00E41ABE"/>
    <w:rsid w:val="00E5010F"/>
    <w:rsid w:val="00E5345D"/>
    <w:rsid w:val="00E53AF4"/>
    <w:rsid w:val="00E7404F"/>
    <w:rsid w:val="00E77837"/>
    <w:rsid w:val="00E80B73"/>
    <w:rsid w:val="00E85A35"/>
    <w:rsid w:val="00EA6778"/>
    <w:rsid w:val="00EB6812"/>
    <w:rsid w:val="00EC3028"/>
    <w:rsid w:val="00EC77BD"/>
    <w:rsid w:val="00ED6E2B"/>
    <w:rsid w:val="00EE260B"/>
    <w:rsid w:val="00EE3B4D"/>
    <w:rsid w:val="00EF0AFB"/>
    <w:rsid w:val="00EF3DB4"/>
    <w:rsid w:val="00EF50A9"/>
    <w:rsid w:val="00EF75F8"/>
    <w:rsid w:val="00F11641"/>
    <w:rsid w:val="00F11925"/>
    <w:rsid w:val="00F22130"/>
    <w:rsid w:val="00F23AE6"/>
    <w:rsid w:val="00F41677"/>
    <w:rsid w:val="00F44F98"/>
    <w:rsid w:val="00F50CD3"/>
    <w:rsid w:val="00F55957"/>
    <w:rsid w:val="00F56C14"/>
    <w:rsid w:val="00F607B7"/>
    <w:rsid w:val="00F665B8"/>
    <w:rsid w:val="00F76A8D"/>
    <w:rsid w:val="00F77823"/>
    <w:rsid w:val="00FB153E"/>
    <w:rsid w:val="00FB311F"/>
    <w:rsid w:val="00FB40A9"/>
    <w:rsid w:val="00FD25BA"/>
    <w:rsid w:val="00FE1674"/>
    <w:rsid w:val="00F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2B4CA-5637-44A2-AAD4-28CD6156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932"/>
    <w:pPr>
      <w:bidi/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92932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link w:val="4"/>
    <w:uiPriority w:val="9"/>
    <w:rsid w:val="00492932"/>
    <w:rPr>
      <w:rFonts w:ascii="Calibri" w:eastAsia="Times New Roman" w:hAnsi="Calibr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92932"/>
    <w:pPr>
      <w:ind w:left="720"/>
      <w:contextualSpacing/>
    </w:pPr>
  </w:style>
  <w:style w:type="character" w:styleId="Hyperlink">
    <w:name w:val="Hyperlink"/>
    <w:uiPriority w:val="99"/>
    <w:unhideWhenUsed/>
    <w:rsid w:val="004929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6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201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EC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7">
    <w:name w:val="כותרת עליונה תו"/>
    <w:link w:val="a6"/>
    <w:uiPriority w:val="99"/>
    <w:rsid w:val="00246EC2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46EC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a9">
    <w:name w:val="כותרת תחתונה תו"/>
    <w:link w:val="a8"/>
    <w:uiPriority w:val="99"/>
    <w:rsid w:val="00246EC2"/>
    <w:rPr>
      <w:rFonts w:ascii="Calibri" w:hAnsi="Calibri"/>
      <w:sz w:val="22"/>
      <w:szCs w:val="22"/>
    </w:rPr>
  </w:style>
  <w:style w:type="character" w:styleId="aa">
    <w:name w:val="annotation reference"/>
    <w:uiPriority w:val="99"/>
    <w:semiHidden/>
    <w:unhideWhenUsed/>
    <w:rsid w:val="007D15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15DF"/>
    <w:rPr>
      <w:rFonts w:cs="Times New Roman"/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7D15DF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15DF"/>
    <w:rPr>
      <w:b/>
      <w:bCs/>
    </w:rPr>
  </w:style>
  <w:style w:type="character" w:customStyle="1" w:styleId="ae">
    <w:name w:val="נושא הערה תו"/>
    <w:link w:val="ad"/>
    <w:uiPriority w:val="99"/>
    <w:semiHidden/>
    <w:rsid w:val="007D15DF"/>
    <w:rPr>
      <w:rFonts w:ascii="Calibri" w:hAnsi="Calibri"/>
      <w:b/>
      <w:bCs/>
    </w:rPr>
  </w:style>
  <w:style w:type="character" w:styleId="af">
    <w:name w:val="Strong"/>
    <w:uiPriority w:val="22"/>
    <w:qFormat/>
    <w:rsid w:val="000D26A1"/>
    <w:rPr>
      <w:b/>
      <w:bCs/>
    </w:rPr>
  </w:style>
  <w:style w:type="character" w:customStyle="1" w:styleId="exldetailsdisplayval">
    <w:name w:val="exldetailsdisplayval"/>
    <w:rsid w:val="000D26A1"/>
  </w:style>
  <w:style w:type="character" w:customStyle="1" w:styleId="searchword">
    <w:name w:val="searchword"/>
    <w:rsid w:val="000D26A1"/>
  </w:style>
  <w:style w:type="character" w:customStyle="1" w:styleId="exlresultdetails">
    <w:name w:val="exlresultdetails"/>
    <w:rsid w:val="00EF50A9"/>
  </w:style>
  <w:style w:type="table" w:styleId="af0">
    <w:name w:val="Table Grid"/>
    <w:basedOn w:val="a1"/>
    <w:uiPriority w:val="59"/>
    <w:rsid w:val="00F5595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%20SHEVAH\Documents\&#1494;&#1497;&#1499;&#1512;&#1493;&#1503;%20&#1502;&#1493;&#1512;&#1513;&#1514;%20&#1493;&#1495;&#1497;&#1504;&#1493;&#1498;%20-%20&#1514;&#1493;&#1488;&#1512;%20&#1513;&#1504;&#1497;\&#1514;&#1489;&#1504;&#1497;&#1514;%20&#1500;&#1499;&#1514;&#1497;&#1489;&#1514;%20&#1505;&#1497;&#1500;&#1489;&#1493;&#1505;%20-%20&#1496;&#1502;&#1508;&#1500;&#1496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6498-4CDD-49ED-83FB-59961550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סילבוס - טמפלט</Template>
  <TotalTime>0</TotalTime>
  <Pages>4</Pages>
  <Words>1398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Efrata_College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Shevah Mazuz</dc:creator>
  <cp:lastModifiedBy>Sigalit Rozmarin</cp:lastModifiedBy>
  <cp:revision>2</cp:revision>
  <cp:lastPrinted>2017-12-10T17:53:00Z</cp:lastPrinted>
  <dcterms:created xsi:type="dcterms:W3CDTF">2020-07-23T08:11:00Z</dcterms:created>
  <dcterms:modified xsi:type="dcterms:W3CDTF">2020-07-23T08:11:00Z</dcterms:modified>
</cp:coreProperties>
</file>