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E9" w:rsidRDefault="00993BE9" w:rsidP="005F2231">
      <w:pPr>
        <w:pStyle w:val="1"/>
        <w:jc w:val="center"/>
        <w:rPr>
          <w:rFonts w:ascii="FbDiploma" w:hAnsi="FbDiploma" w:cs="FbDiploma"/>
          <w:color w:val="31849B" w:themeColor="accent5" w:themeShade="BF"/>
        </w:rPr>
      </w:pPr>
      <w:r>
        <w:rPr>
          <w:rFonts w:ascii="FbDiploma" w:hAnsi="FbDiploma" w:cs="FbDiploma"/>
          <w:color w:val="31849B" w:themeColor="accent5" w:themeShade="BF"/>
          <w:rtl/>
        </w:rPr>
        <w:t xml:space="preserve">כללים לכתיבת מאמרים בכתבי העת בהוצאת </w:t>
      </w:r>
      <w:bookmarkStart w:id="0" w:name="_GoBack"/>
      <w:bookmarkEnd w:id="0"/>
      <w:r>
        <w:rPr>
          <w:rFonts w:ascii="FbDiploma" w:hAnsi="FbDiploma" w:cs="FbDiploma"/>
          <w:color w:val="31849B" w:themeColor="accent5" w:themeShade="BF"/>
          <w:rtl/>
        </w:rPr>
        <w:t>אפרתה</w:t>
      </w:r>
    </w:p>
    <w:p w:rsidR="00993BE9" w:rsidRPr="00993BE9" w:rsidRDefault="00993BE9" w:rsidP="00993BE9">
      <w:pPr>
        <w:spacing w:line="360" w:lineRule="auto"/>
        <w:rPr>
          <w:rFonts w:ascii="FbDiploma" w:eastAsia="SimSun" w:hAnsi="FbDiploma" w:cs="FbDiploma"/>
          <w:b/>
          <w:bCs/>
          <w:color w:val="0099CC"/>
          <w:szCs w:val="28"/>
          <w:rtl/>
        </w:rPr>
      </w:pPr>
      <w:r w:rsidRPr="00993BE9">
        <w:rPr>
          <w:rFonts w:ascii="FbDiploma" w:hAnsi="FbDiploma" w:cs="FbDiploma"/>
          <w:b/>
          <w:bCs/>
          <w:color w:val="0099CC"/>
          <w:szCs w:val="28"/>
          <w:rtl/>
        </w:rPr>
        <w:t>הליך קבלת המאמר ועריכתו</w:t>
      </w:r>
    </w:p>
    <w:p w:rsidR="00993BE9" w:rsidRDefault="00993BE9" w:rsidP="00993BE9">
      <w:pPr>
        <w:pStyle w:val="aa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המאמר יישלח לכתובת </w:t>
      </w:r>
      <w:hyperlink r:id="rId8" w:history="1">
        <w:r>
          <w:rPr>
            <w:rStyle w:val="Hyperlink"/>
          </w:rPr>
          <w:t>shlomitz@emef.ac.il</w:t>
        </w:r>
      </w:hyperlink>
      <w: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>לבדיקת התאמתו לכתב העת.</w:t>
      </w:r>
    </w:p>
    <w:p w:rsidR="00993BE9" w:rsidRDefault="00993BE9" w:rsidP="00993BE9">
      <w:pPr>
        <w:pStyle w:val="aa"/>
        <w:numPr>
          <w:ilvl w:val="0"/>
          <w:numId w:val="1"/>
        </w:numPr>
      </w:pPr>
      <w:r>
        <w:rPr>
          <w:rFonts w:hint="cs"/>
          <w:rtl/>
        </w:rPr>
        <w:t>המאמר יעבור הליך שיפוט אקדמי כמקובל.</w:t>
      </w:r>
    </w:p>
    <w:p w:rsidR="00993BE9" w:rsidRDefault="00993BE9" w:rsidP="00993BE9">
      <w:pPr>
        <w:pStyle w:val="aa"/>
        <w:numPr>
          <w:ilvl w:val="0"/>
          <w:numId w:val="1"/>
        </w:numPr>
      </w:pPr>
      <w:r>
        <w:rPr>
          <w:rFonts w:hint="cs"/>
          <w:rtl/>
        </w:rPr>
        <w:t>אם יימצא מתאים – יועבר לקריאת קוראים מעריכים (לקטורים).</w:t>
      </w:r>
    </w:p>
    <w:p w:rsidR="00993BE9" w:rsidRDefault="00993BE9" w:rsidP="00993BE9">
      <w:pPr>
        <w:pStyle w:val="aa"/>
        <w:numPr>
          <w:ilvl w:val="0"/>
          <w:numId w:val="1"/>
        </w:numPr>
      </w:pPr>
      <w:r>
        <w:rPr>
          <w:rFonts w:hint="cs"/>
          <w:rtl/>
        </w:rPr>
        <w:t>המאמר יוחזר למחבר לתיקון בהתאם להערות הלקטורים.</w:t>
      </w:r>
    </w:p>
    <w:p w:rsidR="00993BE9" w:rsidRDefault="00993BE9" w:rsidP="00993BE9">
      <w:pPr>
        <w:pStyle w:val="aa"/>
        <w:numPr>
          <w:ilvl w:val="0"/>
          <w:numId w:val="1"/>
        </w:numPr>
      </w:pPr>
      <w:r>
        <w:rPr>
          <w:rFonts w:hint="cs"/>
          <w:rtl/>
        </w:rPr>
        <w:t>לאחר התיקונים יועבר המאמר לעריכה לשונית ויוחזר למחבר לתיקונים נוספים.</w:t>
      </w:r>
    </w:p>
    <w:p w:rsidR="00993BE9" w:rsidRDefault="00993BE9" w:rsidP="00993BE9">
      <w:pPr>
        <w:spacing w:line="360" w:lineRule="auto"/>
        <w:ind w:left="360"/>
      </w:pPr>
    </w:p>
    <w:p w:rsidR="00993BE9" w:rsidRPr="00993BE9" w:rsidRDefault="00993BE9" w:rsidP="00993BE9">
      <w:pPr>
        <w:spacing w:line="360" w:lineRule="auto"/>
        <w:rPr>
          <w:rFonts w:ascii="FbDiploma" w:hAnsi="FbDiploma" w:cs="FbDiploma"/>
          <w:b/>
          <w:bCs/>
          <w:color w:val="0099CC"/>
          <w:sz w:val="28"/>
          <w:szCs w:val="28"/>
          <w:rtl/>
        </w:rPr>
      </w:pPr>
      <w:r w:rsidRPr="00993BE9">
        <w:rPr>
          <w:rFonts w:ascii="FbDiploma" w:hAnsi="FbDiploma" w:cs="FbDiploma"/>
          <w:b/>
          <w:bCs/>
          <w:color w:val="0099CC"/>
          <w:sz w:val="28"/>
          <w:szCs w:val="28"/>
          <w:rtl/>
        </w:rPr>
        <w:t xml:space="preserve">כללי הכתיבה </w:t>
      </w:r>
    </w:p>
    <w:p w:rsidR="00993BE9" w:rsidRDefault="00993BE9" w:rsidP="00993BE9">
      <w:pPr>
        <w:spacing w:line="360" w:lineRule="auto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rtl/>
        </w:rPr>
        <w:t xml:space="preserve">א.   יש לכתוב בגופן </w:t>
      </w:r>
      <w:r>
        <w:rPr>
          <w:rFonts w:asciiTheme="majorBidi" w:hAnsiTheme="majorBidi" w:cstheme="majorBidi"/>
        </w:rPr>
        <w:t>Times New Roman</w:t>
      </w:r>
      <w:r>
        <w:rPr>
          <w:rFonts w:asciiTheme="majorBidi" w:hAnsiTheme="majorBidi" w:cstheme="majorBidi" w:hint="cs"/>
          <w:rtl/>
        </w:rPr>
        <w:t xml:space="preserve"> גודל 12, ברווח 1.5. בראש כל מאמר ייכתב שם המאמר באותיות גדולות (גודל 18) ומודגשות, מתחתיו שם הכותב באותיות קטנות יותר (גודל 14) ולא מודגשות, ללא תארים. </w:t>
      </w:r>
    </w:p>
    <w:p w:rsidR="00993BE9" w:rsidRDefault="00993BE9" w:rsidP="00993BE9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ב.   אם יש "מוטו" בראש המאמר, הוא יוצמד לשמאל באותיות קטנות (גודל 10) וייושר לשני הצדדים. </w:t>
      </w:r>
    </w:p>
    <w:p w:rsidR="00993BE9" w:rsidRDefault="00993BE9" w:rsidP="00993BE9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ג.   במאמרים הפותחים במבוא, בהקדמה או בדברי פתיחה תהיה כותרת אחידה 'מבוא'. </w:t>
      </w:r>
    </w:p>
    <w:p w:rsidR="00993BE9" w:rsidRDefault="00993BE9" w:rsidP="00993BE9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ד.   אחרי הסיכום תצורף רשימת קיצורים וביבליוגרפיה (ראו הנחיות לכתיבת הביבליוגרפיה להלן).</w:t>
      </w:r>
      <w:r>
        <w:rPr>
          <w:rFonts w:asciiTheme="majorBidi" w:hAnsiTheme="majorBidi" w:cstheme="majorBidi" w:hint="cs"/>
          <w:color w:val="008000"/>
          <w:rtl/>
        </w:rPr>
        <w:t xml:space="preserve"> </w:t>
      </w:r>
    </w:p>
    <w:p w:rsidR="00993BE9" w:rsidRDefault="00993BE9" w:rsidP="00993BE9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ה. יש לשאוף לשני סוגים של תת-כותרות: </w:t>
      </w:r>
      <w:r>
        <w:rPr>
          <w:rFonts w:asciiTheme="majorBidi" w:hAnsiTheme="majorBidi" w:cstheme="majorBidi" w:hint="cs"/>
          <w:b/>
          <w:bCs/>
          <w:rtl/>
        </w:rPr>
        <w:t>כותרת משנה 1</w:t>
      </w:r>
      <w:r>
        <w:rPr>
          <w:rFonts w:asciiTheme="majorBidi" w:hAnsiTheme="majorBidi" w:cstheme="majorBidi" w:hint="cs"/>
          <w:rtl/>
        </w:rPr>
        <w:t xml:space="preserve"> ללא מספור,  ו</w:t>
      </w:r>
      <w:r>
        <w:rPr>
          <w:rFonts w:asciiTheme="majorBidi" w:hAnsiTheme="majorBidi" w:cstheme="majorBidi" w:hint="cs"/>
          <w:b/>
          <w:bCs/>
          <w:rtl/>
        </w:rPr>
        <w:t xml:space="preserve">כותרת משנה 2 </w:t>
      </w:r>
      <w:r>
        <w:rPr>
          <w:rFonts w:asciiTheme="majorBidi" w:hAnsiTheme="majorBidi" w:cstheme="majorBidi" w:hint="cs"/>
          <w:rtl/>
        </w:rPr>
        <w:t xml:space="preserve">שתמוספר   </w:t>
      </w:r>
    </w:p>
    <w:p w:rsidR="00993BE9" w:rsidRDefault="00993BE9" w:rsidP="00993BE9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באותיות (א, ב, ג...). מומלץ להשתדל שלא יהיו יותר כותרות משנה. </w:t>
      </w:r>
    </w:p>
    <w:p w:rsidR="00993BE9" w:rsidRDefault="00993BE9" w:rsidP="00993BE9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ו. יש להקפיד על רצף במספרי הסעיפים.</w:t>
      </w:r>
    </w:p>
    <w:p w:rsidR="00993BE9" w:rsidRDefault="00993BE9" w:rsidP="00993BE9">
      <w:pPr>
        <w:spacing w:line="360" w:lineRule="auto"/>
        <w:rPr>
          <w:rFonts w:ascii="Times New Roman" w:hAnsi="Times New Roman" w:cs="Times New Roman"/>
        </w:rPr>
      </w:pPr>
      <w:r>
        <w:rPr>
          <w:rFonts w:hint="cs"/>
          <w:rtl/>
        </w:rPr>
        <w:t xml:space="preserve">ז. </w:t>
      </w:r>
      <w:r w:rsidRPr="00050117">
        <w:rPr>
          <w:rFonts w:asciiTheme="majorBidi" w:hAnsiTheme="majorBidi" w:cstheme="majorBidi"/>
          <w:rtl/>
        </w:rPr>
        <w:t xml:space="preserve">הבלטת מילה ברצף הטקסט תיעשה על ידי הדגשה (אות שמנה) -  </w:t>
      </w:r>
      <w:r w:rsidRPr="00050117">
        <w:rPr>
          <w:rFonts w:asciiTheme="majorBidi" w:hAnsiTheme="majorBidi" w:cstheme="majorBidi"/>
          <w:b/>
          <w:bCs/>
          <w:rtl/>
        </w:rPr>
        <w:t>שלום.</w:t>
      </w:r>
    </w:p>
    <w:p w:rsidR="00993BE9" w:rsidRDefault="00993BE9" w:rsidP="00993BE9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ח. המילה 'דוגמה' תיכתב ב-ה'.</w:t>
      </w:r>
    </w:p>
    <w:p w:rsidR="00993BE9" w:rsidRDefault="00993BE9" w:rsidP="00993BE9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ט. מספרים (שנים, מספרי עמודים) יש לכתוב מימין לשמאל ועם קו מפריד ללא רווח ביניהם.</w:t>
      </w:r>
    </w:p>
    <w:p w:rsidR="00993BE9" w:rsidRDefault="00993BE9" w:rsidP="00993BE9">
      <w:pPr>
        <w:spacing w:line="360" w:lineRule="auto"/>
        <w:rPr>
          <w:rFonts w:asciiTheme="majorBidi" w:hAnsiTheme="majorBidi" w:cstheme="majorBidi"/>
          <w:color w:val="31849B" w:themeColor="accent5" w:themeShade="BF"/>
          <w:rtl/>
        </w:rPr>
      </w:pPr>
      <w:r>
        <w:rPr>
          <w:rFonts w:asciiTheme="majorBidi" w:hAnsiTheme="majorBidi" w:cstheme="majorBidi" w:hint="cs"/>
          <w:rtl/>
        </w:rPr>
        <w:t>למשל: עמ' 225–231</w:t>
      </w:r>
      <w:r>
        <w:rPr>
          <w:rFonts w:asciiTheme="majorBidi" w:hAnsiTheme="majorBidi" w:cstheme="majorBidi" w:hint="cs"/>
          <w:color w:val="31849B" w:themeColor="accent5" w:themeShade="BF"/>
          <w:rtl/>
        </w:rPr>
        <w:t>.</w:t>
      </w:r>
    </w:p>
    <w:p w:rsidR="00993BE9" w:rsidRDefault="00993BE9" w:rsidP="00993BE9">
      <w:pPr>
        <w:spacing w:line="360" w:lineRule="auto"/>
        <w:rPr>
          <w:rFonts w:asciiTheme="majorBidi" w:hAnsiTheme="majorBidi" w:cstheme="majorBidi"/>
          <w:color w:val="31849B" w:themeColor="accent5" w:themeShade="BF"/>
          <w:rtl/>
        </w:rPr>
      </w:pPr>
      <w:r w:rsidRPr="00C07667">
        <w:rPr>
          <w:rFonts w:asciiTheme="majorBidi" w:hAnsiTheme="majorBidi" w:cstheme="majorBidi" w:hint="cs"/>
          <w:rtl/>
        </w:rPr>
        <w:t xml:space="preserve">י. להפניות לעיון במקורות ביבליוגרפיים יש להשתמש ב"ראו". </w:t>
      </w:r>
    </w:p>
    <w:p w:rsidR="00993BE9" w:rsidRDefault="00993BE9" w:rsidP="00993BE9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יא.   יש להימנע </w:t>
      </w:r>
      <w:r>
        <w:rPr>
          <w:rFonts w:asciiTheme="majorBidi" w:hAnsiTheme="majorBidi" w:cstheme="majorBidi" w:hint="cs"/>
          <w:b/>
          <w:bCs/>
          <w:rtl/>
        </w:rPr>
        <w:t xml:space="preserve">לגמרי </w:t>
      </w:r>
      <w:r>
        <w:rPr>
          <w:rFonts w:asciiTheme="majorBidi" w:hAnsiTheme="majorBidi" w:cstheme="majorBidi" w:hint="cs"/>
          <w:rtl/>
        </w:rPr>
        <w:t>משימוש בקיצורים ובראשי תיבות מלבד המקרים להלן:</w:t>
      </w:r>
    </w:p>
    <w:p w:rsidR="00993BE9" w:rsidRDefault="00993BE9" w:rsidP="00993BE9">
      <w:pPr>
        <w:pStyle w:val="aa"/>
        <w:numPr>
          <w:ilvl w:val="0"/>
          <w:numId w:val="2"/>
        </w:num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ר' במשמעות רב / רבי – במקרה הצורך, כאשר שם של חכם נזכר כמה פעמים במאמר. </w:t>
      </w:r>
    </w:p>
    <w:p w:rsidR="00993BE9" w:rsidRDefault="00993BE9" w:rsidP="00993BE9">
      <w:pPr>
        <w:pStyle w:val="aa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המילה עמ' כקיצור של מספר עמוד בספר תופיע בהפניות הביבליוגרפיות בצורתה המקוצרת. </w:t>
      </w:r>
    </w:p>
    <w:p w:rsidR="00993BE9" w:rsidRDefault="00993BE9" w:rsidP="00993BE9">
      <w:pPr>
        <w:pStyle w:val="aa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אם יש צירוף או ביטוי החוזר במאמר וראוי לכותבו בקיצור יש לכותבו בהופעתו הראשונה במלואו ובסוגריים בצורתו המקוצרת. למשל: בית המדרש (להלן: ביהמ"ד).</w:t>
      </w:r>
    </w:p>
    <w:p w:rsidR="00993BE9" w:rsidRDefault="00993BE9" w:rsidP="00993BE9">
      <w:pPr>
        <w:spacing w:line="360" w:lineRule="auto"/>
        <w:rPr>
          <w:rFonts w:asciiTheme="majorBidi" w:hAnsiTheme="majorBidi" w:cstheme="majorBidi"/>
          <w:rtl/>
        </w:rPr>
      </w:pPr>
    </w:p>
    <w:p w:rsidR="00993BE9" w:rsidRPr="00993BE9" w:rsidRDefault="00993BE9" w:rsidP="00993BE9">
      <w:pPr>
        <w:pStyle w:val="2"/>
        <w:rPr>
          <w:rFonts w:ascii="FbDiploma" w:hAnsi="FbDiploma" w:cs="FbDiploma"/>
          <w:b/>
          <w:bCs/>
          <w:color w:val="0099CC"/>
          <w:rtl/>
        </w:rPr>
      </w:pPr>
      <w:r w:rsidRPr="00993BE9">
        <w:rPr>
          <w:rFonts w:ascii="FbDiploma" w:hAnsi="FbDiploma" w:cs="FbDiploma"/>
          <w:b/>
          <w:bCs/>
          <w:color w:val="0099CC"/>
          <w:rtl/>
        </w:rPr>
        <w:lastRenderedPageBreak/>
        <w:t>ציון ביבליוגרפיה</w:t>
      </w:r>
    </w:p>
    <w:p w:rsidR="00993BE9" w:rsidRDefault="00993BE9" w:rsidP="00993BE9">
      <w:pPr>
        <w:pStyle w:val="aa"/>
        <w:numPr>
          <w:ilvl w:val="0"/>
          <w:numId w:val="6"/>
        </w:num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רשימת הקיצורים הביבליוגרפיים תופיע בסוף המאמר. כותרת חלק זה תהיה 'רשימת קיצורים וביבליוגרפיה'.</w:t>
      </w:r>
    </w:p>
    <w:p w:rsidR="00993BE9" w:rsidRDefault="00993BE9" w:rsidP="00993BE9">
      <w:pPr>
        <w:pStyle w:val="aa"/>
        <w:numPr>
          <w:ilvl w:val="0"/>
          <w:numId w:val="6"/>
        </w:num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רשימת הקיצורים והביבליוגרפיה תהיה ערוכה לפי סדר א"ב של שמות המשפחה של המחברים עם ציון שנה. ההפניות בגוף המאמר תיכתבנה לפי קיצורים אלו. דוגמה:</w:t>
      </w:r>
    </w:p>
    <w:p w:rsidR="00993BE9" w:rsidRPr="003A7DB1" w:rsidRDefault="00993BE9" w:rsidP="00993BE9">
      <w:pPr>
        <w:pStyle w:val="aa"/>
        <w:rPr>
          <w:rFonts w:asciiTheme="majorBidi" w:hAnsiTheme="majorBidi" w:cstheme="majorBidi"/>
          <w:b/>
          <w:bCs/>
          <w:rtl/>
        </w:rPr>
      </w:pPr>
    </w:p>
    <w:p w:rsidR="003A7DB1" w:rsidRPr="003A7DB1" w:rsidRDefault="003A7DB1" w:rsidP="00993BE9">
      <w:pPr>
        <w:pStyle w:val="aa"/>
        <w:rPr>
          <w:rFonts w:asciiTheme="majorBidi" w:hAnsiTheme="majorBidi" w:cstheme="majorBidi"/>
          <w:b/>
          <w:bCs/>
        </w:rPr>
      </w:pPr>
      <w:r w:rsidRPr="003A7DB1">
        <w:rPr>
          <w:rFonts w:asciiTheme="majorBidi" w:hAnsiTheme="majorBidi" w:cstheme="majorBidi" w:hint="cs"/>
          <w:b/>
          <w:bCs/>
          <w:rtl/>
        </w:rPr>
        <w:t>רישום ספר</w:t>
      </w:r>
    </w:p>
    <w:tbl>
      <w:tblPr>
        <w:tblStyle w:val="a9"/>
        <w:bidiVisual/>
        <w:tblW w:w="0" w:type="auto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6085"/>
      </w:tblGrid>
      <w:tr w:rsidR="00993BE9" w:rsidTr="003A7DB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93BE9" w:rsidRDefault="00993BE9" w:rsidP="009114DF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31849B"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1849B"/>
                <w:sz w:val="21"/>
                <w:szCs w:val="21"/>
                <w:rtl/>
              </w:rPr>
              <w:t xml:space="preserve">קיצור </w:t>
            </w:r>
          </w:p>
          <w:p w:rsidR="00993BE9" w:rsidRDefault="00993BE9" w:rsidP="009114DF">
            <w:pPr>
              <w:pStyle w:val="aa"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סגל, תרצ"ו                  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3BE9" w:rsidRDefault="00993BE9" w:rsidP="009114DF">
            <w:pPr>
              <w:pStyle w:val="aa"/>
              <w:ind w:left="0"/>
              <w:rPr>
                <w:rFonts w:asciiTheme="majorBidi" w:hAnsiTheme="majorBidi" w:cstheme="majorBidi"/>
                <w:rtl/>
              </w:rPr>
            </w:pPr>
          </w:p>
          <w:p w:rsidR="00993BE9" w:rsidRDefault="00993BE9" w:rsidP="009114DF">
            <w:pPr>
              <w:pStyle w:val="aa"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מ"צ סגל,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דקדוק לשון המשנה</w:t>
            </w:r>
            <w:r>
              <w:rPr>
                <w:rFonts w:asciiTheme="majorBidi" w:hAnsiTheme="majorBidi" w:cstheme="majorBidi" w:hint="cs"/>
                <w:rtl/>
              </w:rPr>
              <w:t>, דביר תרצ"ו.</w:t>
            </w:r>
          </w:p>
        </w:tc>
      </w:tr>
      <w:tr w:rsidR="00993BE9" w:rsidTr="003A7DB1">
        <w:trPr>
          <w:trHeight w:val="8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3BE9" w:rsidRDefault="00993BE9" w:rsidP="009114DF">
            <w:pPr>
              <w:pStyle w:val="aa"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BE9" w:rsidRDefault="00993BE9" w:rsidP="009114DF">
            <w:pPr>
              <w:pStyle w:val="aa"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93BE9" w:rsidTr="003A7DB1">
        <w:tc>
          <w:tcPr>
            <w:tcW w:w="7576" w:type="dxa"/>
            <w:gridSpan w:val="2"/>
            <w:tcBorders>
              <w:top w:val="single" w:sz="4" w:space="0" w:color="auto"/>
            </w:tcBorders>
          </w:tcPr>
          <w:p w:rsidR="00993BE9" w:rsidRDefault="00993BE9" w:rsidP="009114DF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93BE9" w:rsidRDefault="00993BE9" w:rsidP="009114DF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רישום מאמר</w:t>
            </w:r>
          </w:p>
        </w:tc>
      </w:tr>
      <w:tr w:rsidR="00993BE9" w:rsidTr="003A7DB1">
        <w:tc>
          <w:tcPr>
            <w:tcW w:w="7576" w:type="dxa"/>
            <w:gridSpan w:val="2"/>
            <w:tcBorders>
              <w:bottom w:val="single" w:sz="4" w:space="0" w:color="auto"/>
            </w:tcBorders>
          </w:tcPr>
          <w:p w:rsidR="00993BE9" w:rsidRDefault="00993BE9" w:rsidP="003A7DB1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דוגמה לרישום מאמר מתוך כתב עת </w:t>
            </w:r>
          </w:p>
        </w:tc>
      </w:tr>
      <w:tr w:rsidR="00993BE9" w:rsidTr="003A7DB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3BE9" w:rsidRDefault="00993BE9" w:rsidP="009114DF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31849B"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1849B"/>
                <w:sz w:val="21"/>
                <w:szCs w:val="21"/>
                <w:rtl/>
              </w:rPr>
              <w:t>קיצור</w:t>
            </w:r>
          </w:p>
          <w:p w:rsidR="00993BE9" w:rsidRDefault="00993BE9" w:rsidP="009114DF">
            <w:pPr>
              <w:pStyle w:val="aa"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חכם, תשנ"ג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BE9" w:rsidRDefault="00993BE9" w:rsidP="009114DF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993BE9" w:rsidRDefault="00993BE9" w:rsidP="009114D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ע' חכם, 'פירוש ראב"ע למקרא',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מחניים</w:t>
            </w:r>
            <w:r>
              <w:rPr>
                <w:rFonts w:asciiTheme="majorBidi" w:hAnsiTheme="majorBidi" w:cstheme="majorBidi" w:hint="cs"/>
                <w:rtl/>
              </w:rPr>
              <w:t xml:space="preserve"> 3, כסלו תשנ"ג, עמ' 126–137.</w:t>
            </w:r>
          </w:p>
        </w:tc>
      </w:tr>
      <w:tr w:rsidR="00993BE9" w:rsidTr="003A7DB1">
        <w:tc>
          <w:tcPr>
            <w:tcW w:w="7576" w:type="dxa"/>
            <w:gridSpan w:val="2"/>
            <w:tcBorders>
              <w:bottom w:val="single" w:sz="4" w:space="0" w:color="auto"/>
            </w:tcBorders>
          </w:tcPr>
          <w:p w:rsidR="003A7DB1" w:rsidRDefault="003A7DB1" w:rsidP="009114DF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93BE9" w:rsidRDefault="00993BE9" w:rsidP="003A7DB1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דוגמה לרישום מאמר מתוך קובץ</w:t>
            </w:r>
          </w:p>
        </w:tc>
      </w:tr>
      <w:tr w:rsidR="00993BE9" w:rsidTr="003A7DB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3BE9" w:rsidRDefault="00993BE9" w:rsidP="009114DF">
            <w:pPr>
              <w:spacing w:line="360" w:lineRule="auto"/>
              <w:ind w:left="2160" w:hanging="2160"/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1"/>
                <w:szCs w:val="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1849B" w:themeColor="accent5" w:themeShade="BF"/>
                <w:sz w:val="21"/>
                <w:szCs w:val="21"/>
                <w:rtl/>
              </w:rPr>
              <w:t>קיצור</w:t>
            </w:r>
          </w:p>
          <w:p w:rsidR="00993BE9" w:rsidRDefault="00993BE9" w:rsidP="009114DF">
            <w:pPr>
              <w:pStyle w:val="aa"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אטינגר, תשמ"ב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BE9" w:rsidRDefault="00993BE9" w:rsidP="009114DF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</w:p>
          <w:p w:rsidR="00993BE9" w:rsidRDefault="00993BE9" w:rsidP="009114DF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ש' אטינגר, 'הגירה והתיישבות בישראל ובעמים', בתוך: א' שנאן (עורך),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הגירה והתיישבות בישראל ובעמים</w:t>
            </w:r>
            <w:r>
              <w:rPr>
                <w:rFonts w:asciiTheme="majorBidi" w:hAnsiTheme="majorBidi" w:cstheme="majorBidi" w:hint="cs"/>
                <w:rtl/>
              </w:rPr>
              <w:t>, ירושלים תשמ"ב, עמ' 7–9.</w:t>
            </w:r>
          </w:p>
        </w:tc>
      </w:tr>
      <w:tr w:rsidR="00993BE9" w:rsidTr="003A7DB1">
        <w:tc>
          <w:tcPr>
            <w:tcW w:w="7576" w:type="dxa"/>
            <w:gridSpan w:val="2"/>
          </w:tcPr>
          <w:p w:rsidR="00993BE9" w:rsidRDefault="00993BE9" w:rsidP="009114DF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993BE9" w:rsidRDefault="00993BE9" w:rsidP="00993BE9">
      <w:pPr>
        <w:pStyle w:val="aa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ab/>
      </w:r>
    </w:p>
    <w:p w:rsidR="00993BE9" w:rsidRDefault="00993BE9" w:rsidP="00993BE9">
      <w:pPr>
        <w:pStyle w:val="aa"/>
        <w:numPr>
          <w:ilvl w:val="0"/>
          <w:numId w:val="6"/>
        </w:num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ביבליוגרפיה באנגלית תירשם באנגלית, אך ההפניה אליה תיעשה על ידי קיצור בעברית, וכך גם היא תשולב ברשימת הקיצורים והביבליוגרפיה (שימו לב – שם הספר באנגלית לא יודגש אלא ייכתב באותיות נטויות - </w:t>
      </w:r>
      <w:r>
        <w:rPr>
          <w:rFonts w:asciiTheme="majorBidi" w:hAnsiTheme="majorBidi" w:cstheme="majorBidi"/>
          <w:i/>
          <w:iCs/>
        </w:rPr>
        <w:t>Italics</w:t>
      </w:r>
      <w:r>
        <w:rPr>
          <w:rFonts w:asciiTheme="majorBidi" w:hAnsiTheme="majorBidi" w:cstheme="majorBidi" w:hint="cs"/>
          <w:rtl/>
        </w:rPr>
        <w:t>) . למשל:</w:t>
      </w:r>
    </w:p>
    <w:tbl>
      <w:tblPr>
        <w:bidiVisual/>
        <w:tblW w:w="7509" w:type="dxa"/>
        <w:tblInd w:w="136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6145"/>
      </w:tblGrid>
      <w:tr w:rsidR="00993BE9" w:rsidTr="003A7DB1">
        <w:tc>
          <w:tcPr>
            <w:tcW w:w="7509" w:type="dxa"/>
            <w:gridSpan w:val="2"/>
            <w:tcBorders>
              <w:bottom w:val="single" w:sz="4" w:space="0" w:color="auto"/>
            </w:tcBorders>
            <w:hideMark/>
          </w:tcPr>
          <w:p w:rsidR="00993BE9" w:rsidRDefault="00993BE9" w:rsidP="009114DF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רישום ספר</w:t>
            </w:r>
          </w:p>
        </w:tc>
      </w:tr>
      <w:tr w:rsidR="00993BE9" w:rsidTr="003A7DB1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3BE9" w:rsidRDefault="00993BE9" w:rsidP="009114DF">
            <w:pPr>
              <w:spacing w:line="360" w:lineRule="auto"/>
              <w:rPr>
                <w:rFonts w:asciiTheme="majorBidi" w:hAnsiTheme="majorBidi" w:cstheme="majorBidi"/>
                <w:color w:val="215868" w:themeColor="accent5" w:themeShade="8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rtl/>
              </w:rPr>
              <w:t>קיצור</w:t>
            </w:r>
          </w:p>
          <w:p w:rsidR="00993BE9" w:rsidRDefault="00993BE9" w:rsidP="009114DF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ג'ואון, 1966 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BE9" w:rsidRDefault="00993BE9" w:rsidP="009114DF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:rsidR="00993BE9" w:rsidRDefault="000B2680" w:rsidP="009114DF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P. Jouon, </w:t>
            </w:r>
            <w:r w:rsidR="00993BE9">
              <w:rPr>
                <w:rFonts w:asciiTheme="majorBidi" w:hAnsiTheme="majorBidi" w:cstheme="majorBidi"/>
                <w:i/>
                <w:iCs/>
              </w:rPr>
              <w:t>A Grammar of Biblical Hebrew</w:t>
            </w:r>
            <w:r w:rsidR="00993BE9">
              <w:rPr>
                <w:rFonts w:asciiTheme="majorBidi" w:hAnsiTheme="majorBidi" w:cstheme="majorBidi"/>
              </w:rPr>
              <w:t>, translated by T. Muraoka, Rome 1966</w:t>
            </w:r>
            <w:r w:rsidR="00993BE9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993BE9" w:rsidTr="003A7DB1">
        <w:tc>
          <w:tcPr>
            <w:tcW w:w="7509" w:type="dxa"/>
            <w:gridSpan w:val="2"/>
            <w:tcBorders>
              <w:top w:val="single" w:sz="4" w:space="0" w:color="auto"/>
            </w:tcBorders>
          </w:tcPr>
          <w:p w:rsidR="00993BE9" w:rsidRDefault="00993BE9" w:rsidP="009114DF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993BE9" w:rsidTr="003A7DB1">
        <w:tc>
          <w:tcPr>
            <w:tcW w:w="7509" w:type="dxa"/>
            <w:gridSpan w:val="2"/>
            <w:hideMark/>
          </w:tcPr>
          <w:p w:rsidR="003A7DB1" w:rsidRDefault="003A7DB1" w:rsidP="009114DF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A7DB1" w:rsidRDefault="003A7DB1" w:rsidP="003A7DB1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93BE9" w:rsidRDefault="00993BE9" w:rsidP="003A7DB1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>רישום מאמר</w:t>
            </w:r>
          </w:p>
        </w:tc>
      </w:tr>
      <w:tr w:rsidR="00993BE9" w:rsidTr="003A7DB1">
        <w:tc>
          <w:tcPr>
            <w:tcW w:w="7509" w:type="dxa"/>
            <w:gridSpan w:val="2"/>
            <w:hideMark/>
          </w:tcPr>
          <w:p w:rsidR="00993BE9" w:rsidRDefault="00993BE9" w:rsidP="009114DF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>דוגמה לרישום מאמר מתוך כתב עת</w:t>
            </w:r>
          </w:p>
        </w:tc>
      </w:tr>
      <w:tr w:rsidR="00993BE9" w:rsidTr="003A7DB1">
        <w:tc>
          <w:tcPr>
            <w:tcW w:w="7509" w:type="dxa"/>
            <w:gridSpan w:val="2"/>
            <w:tcBorders>
              <w:bottom w:val="single" w:sz="4" w:space="0" w:color="auto"/>
            </w:tcBorders>
          </w:tcPr>
          <w:p w:rsidR="00993BE9" w:rsidRDefault="00993BE9" w:rsidP="009114DF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93BE9" w:rsidTr="003A7DB1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3BE9" w:rsidRDefault="00993BE9" w:rsidP="009114DF">
            <w:pPr>
              <w:spacing w:line="360" w:lineRule="auto"/>
              <w:rPr>
                <w:rFonts w:asciiTheme="majorBidi" w:hAnsiTheme="majorBidi" w:cstheme="majorBidi"/>
                <w:color w:val="215868" w:themeColor="accent5" w:themeShade="8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rtl/>
              </w:rPr>
              <w:t>קיצור</w:t>
            </w:r>
          </w:p>
          <w:p w:rsidR="00993BE9" w:rsidRDefault="00993BE9" w:rsidP="009114DF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בן פורת, 1976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BE9" w:rsidRDefault="00993BE9" w:rsidP="009114DF">
            <w:pPr>
              <w:bidi w:val="0"/>
              <w:spacing w:line="360" w:lineRule="auto"/>
              <w:rPr>
                <w:rFonts w:asciiTheme="majorBidi" w:hAnsiTheme="majorBidi" w:cstheme="majorBidi"/>
                <w:rtl/>
              </w:rPr>
            </w:pPr>
          </w:p>
          <w:p w:rsidR="00993BE9" w:rsidRDefault="00993BE9" w:rsidP="009114DF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Z. Ben Porat, 'The Poetics of Literary Allusion', in: PTL vol. 1: 1-2, pp. 105</w:t>
            </w:r>
            <w:r>
              <w:rPr>
                <w:rFonts w:asciiTheme="majorBidi" w:hAnsiTheme="majorBidi" w:cstheme="majorBidi" w:hint="cs"/>
                <w:rtl/>
              </w:rPr>
              <w:t>–</w:t>
            </w:r>
            <w:r>
              <w:rPr>
                <w:rFonts w:asciiTheme="majorBidi" w:hAnsiTheme="majorBidi" w:cstheme="majorBidi"/>
              </w:rPr>
              <w:t>128.</w:t>
            </w:r>
          </w:p>
        </w:tc>
      </w:tr>
      <w:tr w:rsidR="00993BE9" w:rsidTr="003A7DB1">
        <w:tc>
          <w:tcPr>
            <w:tcW w:w="7509" w:type="dxa"/>
            <w:gridSpan w:val="2"/>
            <w:tcBorders>
              <w:top w:val="single" w:sz="4" w:space="0" w:color="auto"/>
            </w:tcBorders>
          </w:tcPr>
          <w:p w:rsidR="00993BE9" w:rsidRDefault="00993BE9" w:rsidP="009114DF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993BE9" w:rsidTr="003A7DB1">
        <w:tc>
          <w:tcPr>
            <w:tcW w:w="7509" w:type="dxa"/>
            <w:gridSpan w:val="2"/>
            <w:tcBorders>
              <w:bottom w:val="single" w:sz="4" w:space="0" w:color="auto"/>
            </w:tcBorders>
            <w:hideMark/>
          </w:tcPr>
          <w:p w:rsidR="00993BE9" w:rsidRPr="00050117" w:rsidRDefault="00993BE9" w:rsidP="009114DF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050117">
              <w:rPr>
                <w:rFonts w:asciiTheme="majorBidi" w:hAnsiTheme="majorBidi" w:cstheme="majorBidi" w:hint="cs"/>
                <w:b/>
                <w:bCs/>
                <w:rtl/>
              </w:rPr>
              <w:t>דוגמה לרישום מאמר מתוך קובץ</w:t>
            </w:r>
          </w:p>
        </w:tc>
      </w:tr>
      <w:tr w:rsidR="00993BE9" w:rsidTr="003A7DB1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3BE9" w:rsidRDefault="00993BE9" w:rsidP="009114DF">
            <w:pPr>
              <w:spacing w:line="360" w:lineRule="auto"/>
              <w:rPr>
                <w:rFonts w:asciiTheme="majorBidi" w:hAnsiTheme="majorBidi" w:cstheme="majorBidi"/>
                <w:color w:val="215868" w:themeColor="accent5" w:themeShade="8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rtl/>
              </w:rPr>
              <w:t>קיצור</w:t>
            </w:r>
          </w:p>
          <w:p w:rsidR="00993BE9" w:rsidRDefault="00993BE9" w:rsidP="009114DF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אוהמן, 1970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BE9" w:rsidRDefault="00993BE9" w:rsidP="009114DF">
            <w:pPr>
              <w:bidi w:val="0"/>
              <w:spacing w:line="360" w:lineRule="auto"/>
              <w:rPr>
                <w:rFonts w:asciiTheme="majorBidi" w:hAnsiTheme="majorBidi" w:cstheme="majorBidi"/>
                <w:rtl/>
              </w:rPr>
            </w:pPr>
          </w:p>
          <w:p w:rsidR="00993BE9" w:rsidRDefault="00993BE9" w:rsidP="00993BE9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R. Ohman, 'Generative Grammar and the Concept of Literary Style', in: D.C. Freeman (ed.), </w:t>
            </w:r>
            <w:r>
              <w:rPr>
                <w:rFonts w:asciiTheme="majorBidi" w:hAnsiTheme="majorBidi" w:cstheme="majorBidi"/>
                <w:i/>
                <w:iCs/>
              </w:rPr>
              <w:t>Linguistics and Literary Style</w:t>
            </w:r>
            <w:r>
              <w:rPr>
                <w:rFonts w:asciiTheme="majorBidi" w:hAnsiTheme="majorBidi" w:cstheme="majorBidi"/>
              </w:rPr>
              <w:t>, New - York 1970, pp. 258</w:t>
            </w:r>
            <w:r>
              <w:rPr>
                <w:rFonts w:asciiTheme="majorBidi" w:hAnsiTheme="majorBidi" w:cstheme="majorBidi" w:hint="cs"/>
                <w:rtl/>
              </w:rPr>
              <w:t>–</w:t>
            </w:r>
            <w:r>
              <w:rPr>
                <w:rFonts w:asciiTheme="majorBidi" w:hAnsiTheme="majorBidi" w:cstheme="majorBidi"/>
              </w:rPr>
              <w:t>278.</w:t>
            </w:r>
          </w:p>
        </w:tc>
      </w:tr>
      <w:tr w:rsidR="00993BE9" w:rsidTr="003A7DB1">
        <w:tc>
          <w:tcPr>
            <w:tcW w:w="7509" w:type="dxa"/>
            <w:gridSpan w:val="2"/>
            <w:tcBorders>
              <w:top w:val="single" w:sz="4" w:space="0" w:color="auto"/>
            </w:tcBorders>
          </w:tcPr>
          <w:p w:rsidR="00993BE9" w:rsidRDefault="00993BE9" w:rsidP="009114DF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993BE9" w:rsidRDefault="00993BE9" w:rsidP="00993BE9">
      <w:pPr>
        <w:spacing w:line="360" w:lineRule="auto"/>
        <w:ind w:left="720"/>
        <w:rPr>
          <w:rFonts w:asciiTheme="majorBidi" w:hAnsiTheme="majorBidi" w:cstheme="majorBidi"/>
          <w:lang w:eastAsia="zh-CN"/>
        </w:rPr>
      </w:pPr>
    </w:p>
    <w:p w:rsidR="00993BE9" w:rsidRDefault="00993BE9" w:rsidP="00993BE9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הפניות למחקרים תיעשינה בהערות שוליים בתחתית העמוד. למשל בטקסט: "כפי שאמר סגל...</w:t>
      </w:r>
      <w:r>
        <w:rPr>
          <w:rStyle w:val="ad"/>
          <w:rFonts w:asciiTheme="majorBidi" w:hAnsiTheme="majorBidi" w:cstheme="majorBidi"/>
          <w:rtl/>
        </w:rPr>
        <w:footnoteReference w:id="1"/>
      </w:r>
      <w:r>
        <w:rPr>
          <w:rFonts w:asciiTheme="majorBidi" w:hAnsiTheme="majorBidi" w:cstheme="majorBidi" w:hint="cs"/>
          <w:rtl/>
        </w:rPr>
        <w:t>" יש לכתוב את הקיצור כפי שמודגם בהערת השוליים למטה.</w:t>
      </w:r>
    </w:p>
    <w:p w:rsidR="00993BE9" w:rsidRDefault="00993BE9" w:rsidP="00993BE9">
      <w:pPr>
        <w:pStyle w:val="2"/>
        <w:rPr>
          <w:rFonts w:ascii="FbDiploma" w:hAnsi="FbDiploma" w:cs="FbDiploma"/>
          <w:i/>
          <w:iCs/>
          <w:color w:val="76923C" w:themeColor="accent3" w:themeShade="BF"/>
          <w:rtl/>
        </w:rPr>
      </w:pPr>
    </w:p>
    <w:p w:rsidR="00993BE9" w:rsidRPr="0019766A" w:rsidRDefault="00993BE9" w:rsidP="00993BE9">
      <w:pPr>
        <w:rPr>
          <w:rtl/>
          <w:lang w:eastAsia="zh-CN"/>
        </w:rPr>
      </w:pPr>
    </w:p>
    <w:p w:rsidR="00993BE9" w:rsidRPr="00993BE9" w:rsidRDefault="00993BE9" w:rsidP="00993BE9">
      <w:pPr>
        <w:pStyle w:val="2"/>
        <w:rPr>
          <w:rFonts w:ascii="FbDiploma" w:hAnsi="FbDiploma" w:cs="FbDiploma"/>
          <w:b/>
          <w:bCs/>
          <w:color w:val="0099CC"/>
          <w:rtl/>
        </w:rPr>
      </w:pPr>
      <w:r w:rsidRPr="00993BE9">
        <w:rPr>
          <w:rFonts w:ascii="FbDiploma" w:hAnsi="FbDiploma" w:cs="FbDiploma"/>
          <w:b/>
          <w:bCs/>
          <w:color w:val="0099CC"/>
          <w:rtl/>
        </w:rPr>
        <w:t>ציון מקורות</w:t>
      </w:r>
    </w:p>
    <w:p w:rsidR="00993BE9" w:rsidRDefault="00993BE9" w:rsidP="00993BE9">
      <w:pPr>
        <w:numPr>
          <w:ilvl w:val="0"/>
          <w:numId w:val="3"/>
        </w:numPr>
        <w:spacing w:line="360" w:lineRule="auto"/>
        <w:rPr>
          <w:rFonts w:asciiTheme="majorBidi" w:eastAsia="SimSun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ציון פרק, פסוק, משנה, דף וכיו"ב יהיה באותיות עבריות ללא גרש או גרשיים. שמות המקורות יהיו מלאים, למשל: (בראשית כב, יט) וייכתבו ברצף הטקסט.</w:t>
      </w:r>
    </w:p>
    <w:p w:rsidR="00993BE9" w:rsidRDefault="00993BE9" w:rsidP="00993BE9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דפי גמרא מהתלמוד הבבלי יסומנו כך: (פסחים יט ע"ב).</w:t>
      </w:r>
    </w:p>
    <w:p w:rsidR="00993BE9" w:rsidRDefault="00993BE9" w:rsidP="00993BE9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ציטוט מהירושלמי ייכתב בסדר הבא: ירושלמי, מסכת, פרק, הלכה, דף, עמוד.</w:t>
      </w:r>
    </w:p>
    <w:p w:rsidR="00993BE9" w:rsidRDefault="00993BE9" w:rsidP="00993BE9">
      <w:pPr>
        <w:spacing w:line="360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דוגמה: ירושלמי, מגילה, פ"א, ה"ד, לד ע"ב. </w:t>
      </w:r>
    </w:p>
    <w:p w:rsidR="00993BE9" w:rsidRDefault="00993BE9" w:rsidP="00993BE9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ציוני המקורות ייכתבו ברצף הטקסט ולא בהערות.</w:t>
      </w:r>
    </w:p>
    <w:p w:rsidR="00993BE9" w:rsidRDefault="00993BE9" w:rsidP="00993BE9">
      <w:pPr>
        <w:spacing w:line="360" w:lineRule="auto"/>
        <w:ind w:left="720"/>
        <w:rPr>
          <w:rFonts w:asciiTheme="majorBidi" w:hAnsiTheme="majorBidi" w:cstheme="majorBidi"/>
        </w:rPr>
      </w:pPr>
    </w:p>
    <w:p w:rsidR="00993BE9" w:rsidRPr="00993BE9" w:rsidRDefault="00993BE9" w:rsidP="00993BE9">
      <w:pPr>
        <w:pStyle w:val="2"/>
        <w:rPr>
          <w:rFonts w:ascii="FbDiploma" w:hAnsi="FbDiploma" w:cs="FbDiploma"/>
          <w:b/>
          <w:bCs/>
          <w:color w:val="0099CC"/>
        </w:rPr>
      </w:pPr>
      <w:r w:rsidRPr="00993BE9">
        <w:rPr>
          <w:rFonts w:ascii="FbDiploma" w:hAnsi="FbDiploma" w:cs="FbDiploma"/>
          <w:b/>
          <w:bCs/>
          <w:color w:val="0099CC"/>
          <w:rtl/>
        </w:rPr>
        <w:t>הערות שוליים</w:t>
      </w:r>
    </w:p>
    <w:p w:rsidR="00993BE9" w:rsidRDefault="00993BE9" w:rsidP="00993BE9">
      <w:pPr>
        <w:numPr>
          <w:ilvl w:val="0"/>
          <w:numId w:val="5"/>
        </w:numPr>
        <w:spacing w:line="360" w:lineRule="auto"/>
        <w:rPr>
          <w:rFonts w:asciiTheme="majorBidi" w:eastAsia="SimSun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הפניות להערות שוליים בטקסט יסומנו אחרי סימן הפיסוק, ואם אין כזה – אחרי האות האחרונה, ובכל מקרה ללא רווח. למשל: שלום</w:t>
      </w:r>
      <w:r>
        <w:rPr>
          <w:rFonts w:asciiTheme="majorBidi" w:hAnsiTheme="majorBidi" w:cstheme="majorBidi" w:hint="cs"/>
          <w:vertAlign w:val="superscript"/>
          <w:rtl/>
        </w:rPr>
        <w:t>1</w:t>
      </w:r>
      <w:r>
        <w:rPr>
          <w:rFonts w:asciiTheme="majorBidi" w:hAnsiTheme="majorBidi" w:cstheme="majorBidi" w:hint="cs"/>
          <w:rtl/>
        </w:rPr>
        <w:t xml:space="preserve">  שלום,</w:t>
      </w:r>
      <w:r>
        <w:rPr>
          <w:rStyle w:val="ad"/>
          <w:rFonts w:asciiTheme="majorBidi" w:hAnsiTheme="majorBidi" w:cstheme="majorBidi"/>
          <w:rtl/>
        </w:rPr>
        <w:footnoteReference w:id="2"/>
      </w:r>
      <w:r>
        <w:rPr>
          <w:rFonts w:asciiTheme="majorBidi" w:hAnsiTheme="majorBidi" w:cstheme="majorBidi" w:hint="cs"/>
          <w:rtl/>
        </w:rPr>
        <w:t xml:space="preserve">   "שלום"</w:t>
      </w:r>
      <w:r>
        <w:rPr>
          <w:rFonts w:asciiTheme="majorBidi" w:hAnsiTheme="majorBidi" w:cstheme="majorBidi" w:hint="cs"/>
          <w:vertAlign w:val="superscript"/>
          <w:rtl/>
        </w:rPr>
        <w:t>1</w:t>
      </w:r>
      <w:r>
        <w:rPr>
          <w:rFonts w:asciiTheme="majorBidi" w:hAnsiTheme="majorBidi" w:cstheme="majorBidi" w:hint="cs"/>
          <w:rtl/>
        </w:rPr>
        <w:t>,</w:t>
      </w:r>
    </w:p>
    <w:p w:rsidR="00993BE9" w:rsidRDefault="00993BE9" w:rsidP="00993BE9">
      <w:pPr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הערות השוליים תהיינה בתחתית כל עמוד ולא בסוף המאמר.</w:t>
      </w:r>
    </w:p>
    <w:p w:rsidR="00993BE9" w:rsidRDefault="00993BE9" w:rsidP="00993BE9">
      <w:pPr>
        <w:numPr>
          <w:ilvl w:val="0"/>
          <w:numId w:val="5"/>
        </w:num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הפניות לציוני מקורות שנכתבו קודם תהיינה רק על ידי 'שָם' (אין להשתמש ב'לעיל'). אין לכתוב 'שם' יותר מפעם אחת גם אם הוא מתייחס לשנה ולעמוד.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  <w:rtl/>
        </w:rPr>
        <w:t xml:space="preserve"> </w:t>
      </w:r>
    </w:p>
    <w:p w:rsidR="00993BE9" w:rsidRDefault="00993BE9" w:rsidP="00993BE9">
      <w:pPr>
        <w:numPr>
          <w:ilvl w:val="0"/>
          <w:numId w:val="5"/>
        </w:numPr>
        <w:spacing w:line="360" w:lineRule="auto"/>
        <w:rPr>
          <w:rFonts w:ascii="FbDiploma" w:hAnsi="FbDiploma" w:cs="FbDiploma"/>
          <w:color w:val="76923C"/>
          <w:rtl/>
        </w:rPr>
      </w:pPr>
      <w:r>
        <w:rPr>
          <w:rFonts w:asciiTheme="majorBidi" w:hAnsiTheme="majorBidi" w:cstheme="majorBidi" w:hint="cs"/>
          <w:rtl/>
        </w:rPr>
        <w:t xml:space="preserve">יש להשתדל להימנע מהפניות בין ההערות, במיוחד אם הן רחוקות זו מזו. </w:t>
      </w:r>
    </w:p>
    <w:p w:rsidR="00993BE9" w:rsidRPr="0019766A" w:rsidRDefault="00993BE9" w:rsidP="00993BE9">
      <w:pPr>
        <w:spacing w:line="360" w:lineRule="auto"/>
        <w:rPr>
          <w:rFonts w:ascii="FbDiploma" w:hAnsi="FbDiploma" w:cs="FbDiploma"/>
          <w:color w:val="76923C"/>
          <w:sz w:val="26"/>
          <w:szCs w:val="28"/>
        </w:rPr>
      </w:pPr>
    </w:p>
    <w:p w:rsidR="00993BE9" w:rsidRPr="00993BE9" w:rsidRDefault="00993BE9" w:rsidP="00993BE9">
      <w:pPr>
        <w:spacing w:line="360" w:lineRule="auto"/>
        <w:rPr>
          <w:rFonts w:ascii="FbDiploma" w:hAnsi="FbDiploma" w:cs="FbDiploma"/>
          <w:b/>
          <w:bCs/>
          <w:color w:val="0099CC"/>
          <w:sz w:val="26"/>
          <w:szCs w:val="28"/>
          <w:rtl/>
        </w:rPr>
      </w:pPr>
      <w:r w:rsidRPr="00993BE9">
        <w:rPr>
          <w:rFonts w:ascii="FbDiploma" w:hAnsi="FbDiploma" w:cs="FbDiploma"/>
          <w:b/>
          <w:bCs/>
          <w:color w:val="0099CC"/>
          <w:sz w:val="26"/>
          <w:szCs w:val="28"/>
          <w:rtl/>
        </w:rPr>
        <w:t>ציטוטים</w:t>
      </w:r>
    </w:p>
    <w:p w:rsidR="00993BE9" w:rsidRPr="00147BE7" w:rsidRDefault="00993BE9" w:rsidP="00993BE9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rtl/>
        </w:rPr>
      </w:pPr>
      <w:r w:rsidRPr="00147BE7">
        <w:rPr>
          <w:rFonts w:asciiTheme="majorBidi" w:hAnsiTheme="majorBidi" w:cstheme="majorBidi"/>
          <w:rtl/>
        </w:rPr>
        <w:t>ציטוט מקורות קצרים (פסוקים, משניות וכד') יהיה בכתיב המקור, בניקוד לפי הצורך, ובתוך מירכאות כפולות ("...").</w:t>
      </w:r>
    </w:p>
    <w:p w:rsidR="00993BE9" w:rsidRDefault="00993BE9" w:rsidP="00993BE9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ציטוטים ארוכים (מעל שתי שורות) – ייכתבו בהזחה, בגופן קטן יותר (גודל 10), ברווח של שורה וחצי ללא מירכאות. </w:t>
      </w:r>
    </w:p>
    <w:p w:rsidR="00993BE9" w:rsidRDefault="00993BE9" w:rsidP="00993BE9">
      <w:pPr>
        <w:spacing w:line="360" w:lineRule="auto"/>
        <w:ind w:left="720"/>
        <w:rPr>
          <w:rFonts w:ascii="Times New Roman" w:hAnsi="Times New Roman" w:cs="Times New Roman"/>
          <w:rtl/>
        </w:rPr>
      </w:pPr>
    </w:p>
    <w:p w:rsidR="00993BE9" w:rsidRPr="0019766A" w:rsidRDefault="00993BE9" w:rsidP="00993BE9">
      <w:pPr>
        <w:spacing w:line="360" w:lineRule="auto"/>
        <w:rPr>
          <w:szCs w:val="22"/>
          <w:rtl/>
        </w:rPr>
      </w:pPr>
    </w:p>
    <w:p w:rsidR="00397CA1" w:rsidRPr="00993BE9" w:rsidRDefault="00397CA1" w:rsidP="00993BE9"/>
    <w:sectPr w:rsidR="00397CA1" w:rsidRPr="00993BE9" w:rsidSect="00770670">
      <w:headerReference w:type="default" r:id="rId9"/>
      <w:footerReference w:type="default" r:id="rId10"/>
      <w:pgSz w:w="11906" w:h="16838"/>
      <w:pgMar w:top="1985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D0" w:rsidRDefault="00274AD0" w:rsidP="00D66130">
      <w:r>
        <w:separator/>
      </w:r>
    </w:p>
  </w:endnote>
  <w:endnote w:type="continuationSeparator" w:id="0">
    <w:p w:rsidR="00274AD0" w:rsidRDefault="00274AD0" w:rsidP="00D6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Diploma">
    <w:panose1 w:val="02020503050405020304"/>
    <w:charset w:val="00"/>
    <w:family w:val="roman"/>
    <w:pitch w:val="variable"/>
    <w:sig w:usb0="80000827" w:usb1="5000004A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32" w:rsidRDefault="00265332" w:rsidP="00265332">
    <w:pPr>
      <w:pStyle w:val="a7"/>
      <w:jc w:val="center"/>
      <w:rPr>
        <w:rFonts w:ascii="Narkisim" w:hAnsi="Narkisim" w:cs="Narkisim"/>
        <w:sz w:val="22"/>
        <w:szCs w:val="22"/>
      </w:rPr>
    </w:pPr>
    <w:r>
      <w:rPr>
        <w:rFonts w:ascii="Narkisim" w:hAnsi="Narkisim" w:cs="Narkisim"/>
        <w:color w:val="31849B" w:themeColor="accent5" w:themeShade="BF"/>
        <w:sz w:val="26"/>
        <w:szCs w:val="26"/>
        <w:rtl/>
      </w:rPr>
      <w:t>רח' בן יפונה 17 ת"ד 10263, ירושלים</w:t>
    </w:r>
    <w:r>
      <w:rPr>
        <w:rFonts w:ascii="Narkisim" w:hAnsi="Narkisim" w:cs="Narkisim"/>
        <w:color w:val="31849B" w:themeColor="accent5" w:themeShade="BF"/>
        <w:sz w:val="26"/>
        <w:szCs w:val="26"/>
      </w:rPr>
      <w:t xml:space="preserve"> </w:t>
    </w:r>
    <w:r>
      <w:rPr>
        <w:rFonts w:ascii="Narkisim" w:hAnsi="Narkisim" w:cs="Narkisim"/>
        <w:color w:val="31849B" w:themeColor="accent5" w:themeShade="BF"/>
        <w:sz w:val="26"/>
        <w:szCs w:val="26"/>
        <w:rtl/>
      </w:rPr>
      <w:t>9110201</w:t>
    </w:r>
    <w:r>
      <w:rPr>
        <w:rFonts w:ascii="Narkisim" w:hAnsi="Narkisim" w:cs="Narkisim"/>
        <w:color w:val="31849B" w:themeColor="accent5" w:themeShade="BF"/>
        <w:sz w:val="26"/>
        <w:szCs w:val="26"/>
      </w:rPr>
      <w:t xml:space="preserve"> • </w:t>
    </w:r>
    <w:r>
      <w:rPr>
        <w:rFonts w:ascii="Narkisim" w:hAnsi="Narkisim" w:cs="Narkisim"/>
        <w:color w:val="31849B" w:themeColor="accent5" w:themeShade="BF"/>
        <w:sz w:val="26"/>
        <w:szCs w:val="26"/>
        <w:rtl/>
      </w:rPr>
      <w:t xml:space="preserve">טל' 02-6717744 • </w:t>
    </w:r>
    <w:hyperlink r:id="rId1" w:history="1">
      <w:r>
        <w:rPr>
          <w:rStyle w:val="Hyperlink"/>
          <w:rFonts w:ascii="Narkisim" w:hAnsi="Narkisim" w:cs="Narkisim"/>
          <w:color w:val="31849B" w:themeColor="accent5" w:themeShade="BF"/>
          <w:sz w:val="26"/>
          <w:szCs w:val="26"/>
        </w:rPr>
        <w:t>www.emef.ac.il</w:t>
      </w:r>
    </w:hyperlink>
  </w:p>
  <w:p w:rsidR="00F727A2" w:rsidRPr="00265332" w:rsidRDefault="00F727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D0" w:rsidRDefault="00274AD0" w:rsidP="00D66130">
      <w:r>
        <w:separator/>
      </w:r>
    </w:p>
  </w:footnote>
  <w:footnote w:type="continuationSeparator" w:id="0">
    <w:p w:rsidR="00274AD0" w:rsidRDefault="00274AD0" w:rsidP="00D66130">
      <w:r>
        <w:continuationSeparator/>
      </w:r>
    </w:p>
  </w:footnote>
  <w:footnote w:id="1">
    <w:p w:rsidR="00993BE9" w:rsidRDefault="00993BE9" w:rsidP="00993BE9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סגל, </w:t>
      </w:r>
      <w:r>
        <w:rPr>
          <w:rFonts w:hint="cs"/>
          <w:highlight w:val="yellow"/>
          <w:rtl/>
        </w:rPr>
        <w:t>תרצ"ו,</w:t>
      </w:r>
      <w:r>
        <w:rPr>
          <w:rFonts w:hint="cs"/>
          <w:rtl/>
        </w:rPr>
        <w:t xml:space="preserve"> עמ' 17.</w:t>
      </w:r>
    </w:p>
  </w:footnote>
  <w:footnote w:id="2">
    <w:p w:rsidR="00993BE9" w:rsidRDefault="00993BE9" w:rsidP="00993BE9"/>
    <w:p w:rsidR="00993BE9" w:rsidRDefault="00993BE9" w:rsidP="00993BE9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F3" w:rsidRDefault="006C66F3" w:rsidP="006C66F3">
    <w:pPr>
      <w:pStyle w:val="a5"/>
      <w:jc w:val="center"/>
      <w:rPr>
        <w:rFonts w:ascii="FbDiploma" w:hAnsi="FbDiploma" w:cs="FbDiploma"/>
        <w:b/>
        <w:bCs/>
        <w:color w:val="76923C"/>
        <w:rtl/>
      </w:rPr>
    </w:pPr>
    <w:r w:rsidRPr="00BA6B63">
      <w:rPr>
        <w:noProof/>
        <w:rtl/>
      </w:rPr>
      <w:drawing>
        <wp:anchor distT="0" distB="0" distL="114300" distR="114300" simplePos="0" relativeHeight="251659264" behindDoc="1" locked="0" layoutInCell="1" allowOverlap="1" wp14:anchorId="594C70AC" wp14:editId="648B6D05">
          <wp:simplePos x="0" y="0"/>
          <wp:positionH relativeFrom="margin">
            <wp:posOffset>1813560</wp:posOffset>
          </wp:positionH>
          <wp:positionV relativeFrom="paragraph">
            <wp:posOffset>-362585</wp:posOffset>
          </wp:positionV>
          <wp:extent cx="1476375" cy="1476375"/>
          <wp:effectExtent l="0" t="0" r="0" b="0"/>
          <wp:wrapNone/>
          <wp:docPr id="3" name="תמונה 3" descr="D:\גרפיקה\לוגו 95\ללא רקע\תורכיז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גרפיקה\לוגו 95\ללא רקע\תורכיז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6DE4" w:rsidRDefault="003F6DE4" w:rsidP="006C66F3">
    <w:pPr>
      <w:pStyle w:val="a5"/>
      <w:jc w:val="center"/>
      <w:rPr>
        <w:rFonts w:ascii="FbDiploma" w:hAnsi="FbDiploma" w:cs="FbDiploma"/>
        <w:b/>
        <w:bCs/>
        <w:color w:val="009999"/>
        <w:rtl/>
      </w:rPr>
    </w:pPr>
  </w:p>
  <w:p w:rsidR="00993BE9" w:rsidRDefault="00993BE9" w:rsidP="006C66F3">
    <w:pPr>
      <w:pStyle w:val="a5"/>
      <w:jc w:val="center"/>
      <w:rPr>
        <w:rFonts w:ascii="FbDiploma" w:hAnsi="FbDiploma" w:cs="FbDiploma"/>
        <w:b/>
        <w:bCs/>
        <w:color w:val="009999"/>
        <w:rtl/>
      </w:rPr>
    </w:pPr>
  </w:p>
  <w:p w:rsidR="000B2680" w:rsidRDefault="000B2680" w:rsidP="006C66F3">
    <w:pPr>
      <w:pStyle w:val="a5"/>
      <w:jc w:val="center"/>
      <w:rPr>
        <w:rFonts w:ascii="FbDiploma" w:hAnsi="FbDiploma" w:cs="FbDiploma"/>
        <w:b/>
        <w:bCs/>
        <w:color w:val="009999"/>
        <w:rtl/>
      </w:rPr>
    </w:pPr>
  </w:p>
  <w:p w:rsidR="006C66F3" w:rsidRPr="005C47C4" w:rsidRDefault="006C66F3" w:rsidP="006C66F3">
    <w:pPr>
      <w:pStyle w:val="a5"/>
      <w:jc w:val="center"/>
      <w:rPr>
        <w:color w:val="009999"/>
        <w:rtl/>
      </w:rPr>
    </w:pPr>
    <w:r w:rsidRPr="005C47C4">
      <w:rPr>
        <w:rFonts w:ascii="FbDiploma" w:hAnsi="FbDiploma" w:cs="FbDiploma"/>
        <w:b/>
        <w:bCs/>
        <w:color w:val="009999"/>
        <w:rtl/>
      </w:rPr>
      <w:t>פרסומים</w:t>
    </w:r>
  </w:p>
  <w:p w:rsidR="00853D4A" w:rsidRDefault="00853D4A" w:rsidP="00F649E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4BB"/>
    <w:multiLevelType w:val="hybridMultilevel"/>
    <w:tmpl w:val="909C2552"/>
    <w:lvl w:ilvl="0" w:tplc="35D0D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26457"/>
    <w:multiLevelType w:val="hybridMultilevel"/>
    <w:tmpl w:val="E9DAF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0207E"/>
    <w:multiLevelType w:val="hybridMultilevel"/>
    <w:tmpl w:val="A5CAC1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2307D6"/>
    <w:multiLevelType w:val="hybridMultilevel"/>
    <w:tmpl w:val="A342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97E4E"/>
    <w:multiLevelType w:val="hybridMultilevel"/>
    <w:tmpl w:val="A50AF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36608"/>
    <w:multiLevelType w:val="hybridMultilevel"/>
    <w:tmpl w:val="7088A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D0"/>
    <w:rsid w:val="000544E6"/>
    <w:rsid w:val="000B2680"/>
    <w:rsid w:val="000F6058"/>
    <w:rsid w:val="00104585"/>
    <w:rsid w:val="00121ADE"/>
    <w:rsid w:val="00126035"/>
    <w:rsid w:val="00184F24"/>
    <w:rsid w:val="0019458B"/>
    <w:rsid w:val="001B4856"/>
    <w:rsid w:val="001C336D"/>
    <w:rsid w:val="00265332"/>
    <w:rsid w:val="00274AD0"/>
    <w:rsid w:val="00280976"/>
    <w:rsid w:val="002A2129"/>
    <w:rsid w:val="002B7DC8"/>
    <w:rsid w:val="002D6298"/>
    <w:rsid w:val="002F7E30"/>
    <w:rsid w:val="00397CA1"/>
    <w:rsid w:val="003A7DB1"/>
    <w:rsid w:val="003D57F4"/>
    <w:rsid w:val="003F630D"/>
    <w:rsid w:val="003F6DE4"/>
    <w:rsid w:val="00402029"/>
    <w:rsid w:val="0046238C"/>
    <w:rsid w:val="0047242D"/>
    <w:rsid w:val="004D56B6"/>
    <w:rsid w:val="0056326C"/>
    <w:rsid w:val="005A0EB9"/>
    <w:rsid w:val="005F2231"/>
    <w:rsid w:val="00607D80"/>
    <w:rsid w:val="006265A0"/>
    <w:rsid w:val="006423D1"/>
    <w:rsid w:val="00677531"/>
    <w:rsid w:val="006A02CA"/>
    <w:rsid w:val="006C66F3"/>
    <w:rsid w:val="007670B9"/>
    <w:rsid w:val="00770670"/>
    <w:rsid w:val="007925D7"/>
    <w:rsid w:val="007B1F09"/>
    <w:rsid w:val="007B59FA"/>
    <w:rsid w:val="00853D4A"/>
    <w:rsid w:val="008E3C0E"/>
    <w:rsid w:val="00972202"/>
    <w:rsid w:val="009855DF"/>
    <w:rsid w:val="00993BE9"/>
    <w:rsid w:val="00994AF3"/>
    <w:rsid w:val="009F27C0"/>
    <w:rsid w:val="00A0564B"/>
    <w:rsid w:val="00B138AA"/>
    <w:rsid w:val="00BA67B2"/>
    <w:rsid w:val="00D6003D"/>
    <w:rsid w:val="00D66130"/>
    <w:rsid w:val="00E50C0D"/>
    <w:rsid w:val="00E9146D"/>
    <w:rsid w:val="00ED50E7"/>
    <w:rsid w:val="00F11C39"/>
    <w:rsid w:val="00F30D52"/>
    <w:rsid w:val="00F649E5"/>
    <w:rsid w:val="00F727A2"/>
    <w:rsid w:val="00F9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AA12245D-5E9C-4516-83A1-5AD9B9BA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D0"/>
    <w:pPr>
      <w:bidi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274AD0"/>
    <w:pPr>
      <w:keepNext/>
      <w:spacing w:before="240" w:after="60" w:line="360" w:lineRule="auto"/>
      <w:outlineLvl w:val="0"/>
    </w:pPr>
    <w:rPr>
      <w:rFonts w:ascii="Arial" w:eastAsia="SimSun" w:hAnsi="Arial" w:cs="Arial"/>
      <w:b/>
      <w:bCs/>
      <w:color w:val="0000FF"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B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613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כותרת עליונה תו"/>
    <w:link w:val="a5"/>
    <w:uiPriority w:val="99"/>
    <w:rsid w:val="00D66130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66130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כותרת תחתונה תו"/>
    <w:link w:val="a7"/>
    <w:uiPriority w:val="99"/>
    <w:rsid w:val="00D66130"/>
    <w:rPr>
      <w:sz w:val="22"/>
      <w:szCs w:val="24"/>
    </w:rPr>
  </w:style>
  <w:style w:type="table" w:styleId="a9">
    <w:name w:val="Table Grid"/>
    <w:basedOn w:val="a1"/>
    <w:uiPriority w:val="59"/>
    <w:rsid w:val="0047242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26035"/>
    <w:rPr>
      <w:color w:val="0000FF"/>
      <w:u w:val="single"/>
    </w:rPr>
  </w:style>
  <w:style w:type="character" w:customStyle="1" w:styleId="10">
    <w:name w:val="כותרת 1 תו"/>
    <w:basedOn w:val="a0"/>
    <w:link w:val="1"/>
    <w:rsid w:val="00274AD0"/>
    <w:rPr>
      <w:rFonts w:ascii="Arial" w:eastAsia="SimSun" w:hAnsi="Arial" w:cs="Arial"/>
      <w:b/>
      <w:bCs/>
      <w:color w:val="0000FF"/>
      <w:kern w:val="32"/>
      <w:sz w:val="32"/>
      <w:szCs w:val="32"/>
      <w:lang w:eastAsia="zh-CN"/>
    </w:rPr>
  </w:style>
  <w:style w:type="paragraph" w:styleId="aa">
    <w:name w:val="List Paragraph"/>
    <w:basedOn w:val="a"/>
    <w:uiPriority w:val="34"/>
    <w:qFormat/>
    <w:rsid w:val="00274AD0"/>
    <w:pPr>
      <w:spacing w:line="360" w:lineRule="auto"/>
      <w:ind w:left="720"/>
      <w:contextualSpacing/>
    </w:pPr>
    <w:rPr>
      <w:rFonts w:ascii="Times New Roman" w:eastAsia="SimSun" w:hAnsi="Times New Roman" w:cs="Times New Roman"/>
      <w:sz w:val="24"/>
      <w:lang w:eastAsia="zh-CN"/>
    </w:rPr>
  </w:style>
  <w:style w:type="character" w:customStyle="1" w:styleId="20">
    <w:name w:val="כותרת 2 תו"/>
    <w:basedOn w:val="a0"/>
    <w:link w:val="2"/>
    <w:uiPriority w:val="9"/>
    <w:semiHidden/>
    <w:rsid w:val="00993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footnote text"/>
    <w:basedOn w:val="a"/>
    <w:link w:val="ac"/>
    <w:semiHidden/>
    <w:rsid w:val="00993BE9"/>
    <w:pPr>
      <w:spacing w:line="36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טקסט הערת שוליים תו"/>
    <w:basedOn w:val="a0"/>
    <w:link w:val="ab"/>
    <w:semiHidden/>
    <w:rsid w:val="00993BE9"/>
    <w:rPr>
      <w:rFonts w:ascii="Times New Roman" w:eastAsia="SimSun" w:hAnsi="Times New Roman" w:cs="Times New Roman"/>
      <w:lang w:eastAsia="zh-CN"/>
    </w:rPr>
  </w:style>
  <w:style w:type="character" w:styleId="ad">
    <w:name w:val="footnote reference"/>
    <w:semiHidden/>
    <w:rsid w:val="00993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omitz@emef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ef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LOMITZ\Desktop\&#1514;&#1489;&#1504;&#1497;&#1514;%20&#1508;&#1512;&#1505;&#1493;&#1502;&#1497;&#1501;%2095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AFE5-E5FF-47D7-B7E3-B48B186D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פרסומים 95</Template>
  <TotalTime>3</TotalTime>
  <Pages>4</Pages>
  <Words>683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EFRATA_College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 Zamir</dc:creator>
  <cp:keywords/>
  <dc:description/>
  <cp:lastModifiedBy>Shlomit Zamir</cp:lastModifiedBy>
  <cp:revision>3</cp:revision>
  <cp:lastPrinted>2019-03-27T11:04:00Z</cp:lastPrinted>
  <dcterms:created xsi:type="dcterms:W3CDTF">2020-06-14T06:42:00Z</dcterms:created>
  <dcterms:modified xsi:type="dcterms:W3CDTF">2020-08-03T08:20:00Z</dcterms:modified>
</cp:coreProperties>
</file>